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themeColor="text1"/>
          <w:sz w:val="36"/>
          <w:szCs w:val="36"/>
        </w:rPr>
      </w:pPr>
    </w:p>
    <w:p>
      <w:pPr>
        <w:spacing w:line="360" w:lineRule="auto"/>
        <w:jc w:val="center"/>
        <w:rPr>
          <w:rFonts w:ascii="宋体" w:hAnsi="宋体"/>
          <w:b/>
          <w:color w:val="000000" w:themeColor="text1"/>
          <w:sz w:val="36"/>
          <w:szCs w:val="36"/>
        </w:rPr>
      </w:pPr>
    </w:p>
    <w:p>
      <w:pPr>
        <w:spacing w:line="480" w:lineRule="auto"/>
        <w:jc w:val="center"/>
        <w:rPr>
          <w:rFonts w:ascii="方正小标宋简体" w:hAnsi="宋体" w:eastAsia="方正小标宋简体"/>
          <w:b/>
          <w:color w:val="000000" w:themeColor="text1"/>
          <w:sz w:val="48"/>
          <w:szCs w:val="48"/>
        </w:rPr>
      </w:pPr>
      <w:r>
        <w:rPr>
          <w:rFonts w:hint="eastAsia" w:ascii="方正小标宋简体" w:hAnsi="宋体" w:eastAsia="方正小标宋简体"/>
          <w:b/>
          <w:color w:val="000000" w:themeColor="text1"/>
          <w:sz w:val="48"/>
          <w:szCs w:val="48"/>
        </w:rPr>
        <w:t>2023年国际民间科技交流活动项目</w:t>
      </w:r>
    </w:p>
    <w:p>
      <w:pPr>
        <w:spacing w:line="480" w:lineRule="auto"/>
        <w:jc w:val="center"/>
        <w:rPr>
          <w:rFonts w:ascii="方正小标宋简体" w:hAnsi="宋体" w:eastAsia="方正小标宋简体"/>
          <w:b/>
          <w:color w:val="000000" w:themeColor="text1"/>
          <w:sz w:val="48"/>
          <w:szCs w:val="48"/>
        </w:rPr>
      </w:pPr>
    </w:p>
    <w:p>
      <w:pPr>
        <w:spacing w:line="480" w:lineRule="auto"/>
        <w:jc w:val="center"/>
        <w:rPr>
          <w:rFonts w:ascii="方正小标宋简体" w:hAnsi="宋体" w:eastAsia="方正小标宋简体"/>
          <w:b/>
          <w:color w:val="000000" w:themeColor="text1"/>
          <w:sz w:val="48"/>
          <w:szCs w:val="48"/>
        </w:rPr>
      </w:pPr>
    </w:p>
    <w:p>
      <w:pPr>
        <w:spacing w:line="480" w:lineRule="auto"/>
        <w:jc w:val="center"/>
        <w:rPr>
          <w:rFonts w:ascii="方正小标宋简体" w:hAnsi="宋体" w:eastAsia="方正小标宋简体"/>
          <w:b/>
          <w:color w:val="000000" w:themeColor="text1"/>
          <w:sz w:val="48"/>
          <w:szCs w:val="48"/>
        </w:rPr>
      </w:pPr>
    </w:p>
    <w:p>
      <w:pPr>
        <w:spacing w:line="480" w:lineRule="auto"/>
        <w:jc w:val="center"/>
        <w:rPr>
          <w:rFonts w:ascii="方正小标宋简体" w:hAnsi="宋体" w:eastAsia="方正小标宋简体"/>
          <w:b/>
          <w:color w:val="000000" w:themeColor="text1"/>
          <w:sz w:val="36"/>
          <w:szCs w:val="36"/>
        </w:rPr>
      </w:pPr>
      <w:r>
        <w:rPr>
          <w:rFonts w:hint="eastAsia" w:ascii="方正小标宋简体" w:hAnsi="宋体" w:eastAsia="方正小标宋简体"/>
          <w:b/>
          <w:color w:val="000000" w:themeColor="text1"/>
          <w:sz w:val="44"/>
          <w:szCs w:val="44"/>
        </w:rPr>
        <w:t>比选招标文件</w:t>
      </w:r>
    </w:p>
    <w:p>
      <w:pPr>
        <w:pStyle w:val="11"/>
        <w:shd w:val="clear" w:color="auto" w:fill="FFFFFF"/>
        <w:spacing w:line="450" w:lineRule="atLeast"/>
        <w:ind w:firstLine="300"/>
        <w:jc w:val="center"/>
        <w:rPr>
          <w:rFonts w:cs="Times New Roman"/>
          <w:b/>
          <w:color w:val="000000" w:themeColor="text1"/>
          <w:kern w:val="2"/>
          <w:sz w:val="28"/>
          <w:szCs w:val="28"/>
        </w:rPr>
      </w:pPr>
    </w:p>
    <w:p>
      <w:pPr>
        <w:pStyle w:val="11"/>
        <w:shd w:val="clear" w:color="auto" w:fill="FFFFFF"/>
        <w:spacing w:line="450" w:lineRule="atLeast"/>
        <w:ind w:firstLine="300"/>
        <w:jc w:val="center"/>
        <w:rPr>
          <w:rFonts w:cs="Times New Roman"/>
          <w:b/>
          <w:color w:val="000000" w:themeColor="text1"/>
          <w:kern w:val="2"/>
          <w:sz w:val="28"/>
          <w:szCs w:val="28"/>
        </w:rPr>
      </w:pPr>
    </w:p>
    <w:p>
      <w:pPr>
        <w:pStyle w:val="11"/>
        <w:shd w:val="clear" w:color="auto" w:fill="FFFFFF"/>
        <w:spacing w:line="450" w:lineRule="atLeast"/>
        <w:ind w:firstLine="300"/>
        <w:jc w:val="center"/>
        <w:rPr>
          <w:rFonts w:cs="Times New Roman"/>
          <w:b/>
          <w:color w:val="000000" w:themeColor="text1"/>
          <w:kern w:val="2"/>
          <w:sz w:val="28"/>
          <w:szCs w:val="28"/>
        </w:rPr>
      </w:pPr>
    </w:p>
    <w:p>
      <w:pPr>
        <w:pStyle w:val="11"/>
        <w:shd w:val="clear" w:color="auto" w:fill="FFFFFF"/>
        <w:spacing w:line="450" w:lineRule="atLeast"/>
        <w:ind w:firstLine="300"/>
        <w:jc w:val="center"/>
        <w:rPr>
          <w:rFonts w:hint="eastAsia" w:cs="Times New Roman"/>
          <w:b/>
          <w:color w:val="000000" w:themeColor="text1"/>
          <w:kern w:val="2"/>
          <w:sz w:val="28"/>
          <w:szCs w:val="28"/>
        </w:rPr>
      </w:pPr>
    </w:p>
    <w:p>
      <w:pPr>
        <w:pStyle w:val="11"/>
        <w:shd w:val="clear" w:color="auto" w:fill="FFFFFF"/>
        <w:spacing w:line="450" w:lineRule="atLeast"/>
        <w:ind w:firstLine="300"/>
        <w:jc w:val="center"/>
        <w:rPr>
          <w:rFonts w:cs="Times New Roman"/>
          <w:b/>
          <w:color w:val="000000" w:themeColor="text1"/>
          <w:kern w:val="2"/>
          <w:sz w:val="28"/>
          <w:szCs w:val="28"/>
        </w:rPr>
      </w:pPr>
    </w:p>
    <w:p>
      <w:pPr>
        <w:pStyle w:val="11"/>
        <w:shd w:val="clear" w:color="auto" w:fill="FFFFFF"/>
        <w:spacing w:line="450" w:lineRule="atLeast"/>
        <w:ind w:firstLine="300"/>
        <w:jc w:val="center"/>
        <w:rPr>
          <w:rFonts w:cs="Times New Roman"/>
          <w:b/>
          <w:color w:val="000000" w:themeColor="text1"/>
          <w:kern w:val="2"/>
          <w:sz w:val="32"/>
          <w:szCs w:val="32"/>
        </w:rPr>
      </w:pPr>
    </w:p>
    <w:p>
      <w:pPr>
        <w:pStyle w:val="11"/>
        <w:shd w:val="clear" w:color="auto" w:fill="FFFFFF"/>
        <w:spacing w:line="450" w:lineRule="atLeast"/>
        <w:ind w:firstLine="1606" w:firstLineChars="500"/>
        <w:jc w:val="both"/>
        <w:rPr>
          <w:rFonts w:cs="Times New Roman" w:asciiTheme="minorEastAsia" w:hAnsiTheme="minorEastAsia" w:eastAsiaTheme="minorEastAsia"/>
          <w:b/>
          <w:color w:val="000000" w:themeColor="text1"/>
          <w:kern w:val="2"/>
          <w:sz w:val="32"/>
          <w:szCs w:val="32"/>
        </w:rPr>
      </w:pPr>
      <w:r>
        <w:rPr>
          <w:rFonts w:hint="eastAsia" w:cs="Times New Roman" w:asciiTheme="minorEastAsia" w:hAnsiTheme="minorEastAsia" w:eastAsiaTheme="minorEastAsia"/>
          <w:b/>
          <w:color w:val="000000" w:themeColor="text1"/>
          <w:kern w:val="2"/>
          <w:sz w:val="32"/>
          <w:szCs w:val="32"/>
        </w:rPr>
        <w:t>招标人：杭州市科技工作者服务中心</w:t>
      </w:r>
    </w:p>
    <w:p>
      <w:pPr>
        <w:pStyle w:val="11"/>
        <w:shd w:val="clear" w:color="auto" w:fill="FFFFFF"/>
        <w:spacing w:line="450" w:lineRule="atLeast"/>
        <w:ind w:firstLine="1606" w:firstLineChars="500"/>
        <w:jc w:val="both"/>
        <w:rPr>
          <w:rFonts w:cs="Times New Roman" w:asciiTheme="minorEastAsia" w:hAnsiTheme="minorEastAsia" w:eastAsiaTheme="minorEastAsia"/>
          <w:b/>
          <w:color w:val="000000" w:themeColor="text1"/>
          <w:kern w:val="2"/>
          <w:sz w:val="32"/>
          <w:szCs w:val="32"/>
        </w:rPr>
      </w:pPr>
      <w:r>
        <w:rPr>
          <w:rFonts w:hint="eastAsia" w:cs="Times New Roman" w:asciiTheme="minorEastAsia" w:hAnsiTheme="minorEastAsia" w:eastAsiaTheme="minorEastAsia"/>
          <w:b/>
          <w:color w:val="000000" w:themeColor="text1"/>
          <w:kern w:val="2"/>
          <w:sz w:val="32"/>
          <w:szCs w:val="32"/>
        </w:rPr>
        <w:t xml:space="preserve">        杭州市国际民间科技交流中心</w:t>
      </w:r>
    </w:p>
    <w:p>
      <w:pPr>
        <w:pStyle w:val="11"/>
        <w:shd w:val="clear" w:color="auto" w:fill="FFFFFF"/>
        <w:spacing w:line="450" w:lineRule="atLeast"/>
        <w:ind w:firstLine="643" w:firstLineChars="200"/>
        <w:rPr>
          <w:rFonts w:cs="Times New Roman" w:asciiTheme="minorEastAsia" w:hAnsiTheme="minorEastAsia" w:eastAsiaTheme="minorEastAsia"/>
          <w:b/>
          <w:color w:val="000000" w:themeColor="text1"/>
          <w:kern w:val="2"/>
          <w:sz w:val="32"/>
          <w:szCs w:val="32"/>
        </w:rPr>
      </w:pPr>
    </w:p>
    <w:p>
      <w:pPr>
        <w:pStyle w:val="11"/>
        <w:shd w:val="clear" w:color="auto" w:fill="FFFFFF"/>
        <w:spacing w:line="450" w:lineRule="atLeast"/>
        <w:ind w:firstLine="1606" w:firstLineChars="500"/>
        <w:rPr>
          <w:rFonts w:cs="Times New Roman" w:asciiTheme="minorEastAsia" w:hAnsiTheme="minorEastAsia" w:eastAsiaTheme="minorEastAsia"/>
          <w:b/>
          <w:color w:val="000000" w:themeColor="text1"/>
          <w:kern w:val="2"/>
          <w:sz w:val="32"/>
          <w:szCs w:val="32"/>
        </w:rPr>
      </w:pPr>
      <w:r>
        <w:rPr>
          <w:rFonts w:hint="eastAsia" w:cs="Times New Roman" w:asciiTheme="minorEastAsia" w:hAnsiTheme="minorEastAsia" w:eastAsiaTheme="minorEastAsia"/>
          <w:b/>
          <w:color w:val="000000" w:themeColor="text1"/>
          <w:kern w:val="2"/>
          <w:sz w:val="32"/>
          <w:szCs w:val="32"/>
        </w:rPr>
        <w:t>代理机构：中纬工程管理咨询有限公司</w:t>
      </w:r>
    </w:p>
    <w:p>
      <w:pPr>
        <w:pStyle w:val="11"/>
        <w:shd w:val="clear" w:color="auto" w:fill="FFFFFF"/>
        <w:spacing w:line="450" w:lineRule="atLeast"/>
        <w:ind w:firstLine="300"/>
        <w:jc w:val="center"/>
        <w:rPr>
          <w:rFonts w:asciiTheme="minorEastAsia" w:hAnsiTheme="minorEastAsia" w:eastAsiaTheme="minorEastAsia"/>
          <w:color w:val="000000" w:themeColor="text1"/>
          <w:sz w:val="32"/>
          <w:szCs w:val="32"/>
        </w:rPr>
      </w:pPr>
      <w:r>
        <w:rPr>
          <w:rFonts w:hint="eastAsia" w:cs="Times New Roman" w:asciiTheme="minorEastAsia" w:hAnsiTheme="minorEastAsia" w:eastAsiaTheme="minorEastAsia"/>
          <w:b/>
          <w:color w:val="000000" w:themeColor="text1"/>
          <w:kern w:val="2"/>
          <w:sz w:val="32"/>
          <w:szCs w:val="32"/>
        </w:rPr>
        <w:t>2023年5月</w:t>
      </w:r>
    </w:p>
    <w:p>
      <w:pPr>
        <w:rPr>
          <w:rFonts w:asciiTheme="minorEastAsia" w:hAnsiTheme="minorEastAsia" w:eastAsiaTheme="minorEastAsia"/>
          <w:color w:val="000000" w:themeColor="text1"/>
          <w:sz w:val="32"/>
          <w:szCs w:val="32"/>
        </w:rPr>
      </w:pPr>
    </w:p>
    <w:p>
      <w:pPr>
        <w:rPr>
          <w:color w:val="000000" w:themeColor="text1"/>
          <w:sz w:val="32"/>
          <w:szCs w:val="32"/>
        </w:rPr>
      </w:pPr>
      <w:r>
        <w:rPr>
          <w:color w:val="000000" w:themeColor="text1"/>
          <w:sz w:val="32"/>
          <w:szCs w:val="32"/>
        </w:rPr>
        <w:br w:type="page"/>
      </w:r>
    </w:p>
    <w:p>
      <w:pPr>
        <w:spacing w:line="360" w:lineRule="auto"/>
        <w:jc w:val="center"/>
        <w:rPr>
          <w:rFonts w:ascii="方正小标宋简体" w:hAnsi="宋体" w:eastAsia="方正小标宋简体"/>
          <w:b/>
          <w:color w:val="000000" w:themeColor="text1"/>
          <w:sz w:val="32"/>
          <w:szCs w:val="32"/>
        </w:rPr>
      </w:pPr>
      <w:r>
        <w:rPr>
          <w:rFonts w:hint="eastAsia" w:ascii="方正小标宋简体" w:hAnsi="宋体" w:eastAsia="方正小标宋简体"/>
          <w:b/>
          <w:color w:val="000000" w:themeColor="text1"/>
          <w:sz w:val="32"/>
          <w:szCs w:val="32"/>
        </w:rPr>
        <w:t>目  录</w:t>
      </w:r>
    </w:p>
    <w:p>
      <w:pPr>
        <w:spacing w:line="360" w:lineRule="auto"/>
        <w:rPr>
          <w:rFonts w:ascii="宋体" w:hAnsi="宋体"/>
          <w:color w:val="000000" w:themeColor="text1"/>
          <w:sz w:val="32"/>
          <w:szCs w:val="32"/>
        </w:rPr>
      </w:pPr>
    </w:p>
    <w:p>
      <w:pPr>
        <w:spacing w:line="360" w:lineRule="auto"/>
        <w:rPr>
          <w:rFonts w:ascii="宋体" w:hAnsi="宋体" w:cs="宋体"/>
          <w:sz w:val="24"/>
        </w:rPr>
      </w:pPr>
      <w:r>
        <w:rPr>
          <w:rFonts w:hint="eastAsia" w:ascii="宋体" w:hAnsi="宋体" w:cs="宋体"/>
          <w:sz w:val="24"/>
        </w:rPr>
        <w:t>第一部分      比选公告</w:t>
      </w:r>
    </w:p>
    <w:p>
      <w:pPr>
        <w:spacing w:line="360" w:lineRule="auto"/>
        <w:rPr>
          <w:rFonts w:ascii="宋体" w:hAnsi="宋体" w:cs="宋体"/>
          <w:sz w:val="24"/>
        </w:rPr>
      </w:pPr>
      <w:r>
        <w:rPr>
          <w:rFonts w:hint="eastAsia" w:ascii="宋体" w:hAnsi="宋体" w:cs="宋体"/>
          <w:sz w:val="24"/>
        </w:rPr>
        <w:t>第二部分      编制和提交投标文件须知</w:t>
      </w:r>
    </w:p>
    <w:p>
      <w:pPr>
        <w:spacing w:line="360" w:lineRule="auto"/>
        <w:rPr>
          <w:rFonts w:ascii="宋体" w:hAnsi="宋体" w:cs="宋体"/>
          <w:sz w:val="24"/>
        </w:rPr>
      </w:pPr>
      <w:r>
        <w:rPr>
          <w:rFonts w:hint="eastAsia" w:ascii="宋体" w:hAnsi="宋体" w:cs="宋体"/>
          <w:sz w:val="24"/>
        </w:rPr>
        <w:t>第三部分      采购需求</w:t>
      </w:r>
    </w:p>
    <w:p>
      <w:pPr>
        <w:spacing w:line="360" w:lineRule="auto"/>
        <w:rPr>
          <w:rFonts w:ascii="宋体" w:hAnsi="宋体" w:cs="宋体"/>
          <w:sz w:val="24"/>
        </w:rPr>
      </w:pPr>
      <w:r>
        <w:rPr>
          <w:rFonts w:hint="eastAsia" w:ascii="宋体" w:hAnsi="宋体" w:cs="宋体"/>
          <w:sz w:val="24"/>
        </w:rPr>
        <w:t xml:space="preserve">第四部分      </w:t>
      </w:r>
      <w:bookmarkStart w:id="0" w:name="_Hlt91233176"/>
      <w:bookmarkEnd w:id="0"/>
      <w:r>
        <w:rPr>
          <w:rFonts w:hint="eastAsia" w:ascii="宋体" w:hAnsi="宋体" w:cs="宋体"/>
          <w:sz w:val="24"/>
        </w:rPr>
        <w:t xml:space="preserve">投标文件格式 </w:t>
      </w:r>
    </w:p>
    <w:p>
      <w:pPr>
        <w:spacing w:line="360" w:lineRule="auto"/>
        <w:ind w:left="1"/>
        <w:jc w:val="center"/>
        <w:rPr>
          <w:rFonts w:ascii="方正小标宋简体" w:hAnsi="宋体" w:eastAsia="方正小标宋简体"/>
          <w:color w:val="000000" w:themeColor="text1"/>
          <w:sz w:val="32"/>
          <w:szCs w:val="32"/>
        </w:rPr>
      </w:pPr>
      <w:r>
        <w:rPr>
          <w:rFonts w:ascii="宋体" w:hAnsi="宋体"/>
          <w:color w:val="000000" w:themeColor="text1"/>
          <w:sz w:val="30"/>
          <w:szCs w:val="30"/>
        </w:rPr>
        <w:br w:type="page"/>
      </w:r>
      <w:r>
        <w:rPr>
          <w:rFonts w:hint="eastAsia" w:ascii="方正小标宋简体" w:hAnsi="宋体" w:eastAsia="方正小标宋简体" w:cs="宋体"/>
          <w:b/>
          <w:color w:val="000000" w:themeColor="text1"/>
          <w:sz w:val="32"/>
          <w:szCs w:val="32"/>
        </w:rPr>
        <w:t>第一部分 比选公告</w:t>
      </w:r>
    </w:p>
    <w:p>
      <w:pPr>
        <w:pStyle w:val="7"/>
        <w:spacing w:line="360" w:lineRule="auto"/>
        <w:ind w:firstLine="480" w:firstLineChars="200"/>
        <w:rPr>
          <w:rFonts w:hAnsi="宋体" w:cs="宋体"/>
          <w:sz w:val="24"/>
          <w:szCs w:val="24"/>
        </w:rPr>
      </w:pPr>
      <w:r>
        <w:rPr>
          <w:rFonts w:hint="eastAsia" w:hAnsi="宋体"/>
          <w:color w:val="000000"/>
          <w:sz w:val="24"/>
        </w:rPr>
        <w:t>杭州市科技工作者服务中心（杭州市国际民间科技交流中心）</w:t>
      </w:r>
      <w:r>
        <w:rPr>
          <w:rFonts w:hAnsi="宋体" w:cs="Arial"/>
          <w:color w:val="000000"/>
          <w:kern w:val="0"/>
          <w:sz w:val="24"/>
        </w:rPr>
        <w:t>委托</w:t>
      </w:r>
      <w:r>
        <w:rPr>
          <w:rFonts w:hint="eastAsia" w:hAnsi="宋体" w:cs="Arial"/>
          <w:color w:val="000000"/>
          <w:kern w:val="0"/>
          <w:sz w:val="24"/>
        </w:rPr>
        <w:t>中纬工程管理咨询有限公司</w:t>
      </w:r>
      <w:r>
        <w:rPr>
          <w:rFonts w:hAnsi="宋体" w:cs="Arial"/>
          <w:color w:val="000000"/>
          <w:kern w:val="0"/>
          <w:sz w:val="24"/>
        </w:rPr>
        <w:t>，</w:t>
      </w:r>
      <w:r>
        <w:rPr>
          <w:rFonts w:hint="eastAsia" w:hAnsi="宋体" w:cs="宋体"/>
          <w:sz w:val="24"/>
          <w:szCs w:val="24"/>
        </w:rPr>
        <w:t>就2023年国际民间科技交流活动项目进行比选采购,</w:t>
      </w:r>
      <w:r>
        <w:rPr>
          <w:rFonts w:hint="eastAsia" w:hAnsi="宋体" w:cs="宋体"/>
          <w:kern w:val="0"/>
          <w:sz w:val="24"/>
          <w:szCs w:val="24"/>
        </w:rPr>
        <w:t xml:space="preserve"> </w:t>
      </w:r>
      <w:r>
        <w:rPr>
          <w:rFonts w:hint="eastAsia" w:hAnsi="宋体" w:cs="宋体"/>
          <w:sz w:val="24"/>
          <w:szCs w:val="24"/>
        </w:rPr>
        <w:t>欢迎国内合格的供应商前来参加。具体如下：</w:t>
      </w:r>
    </w:p>
    <w:p>
      <w:pPr>
        <w:pStyle w:val="7"/>
        <w:spacing w:line="360" w:lineRule="auto"/>
        <w:ind w:left="-540" w:leftChars="-257" w:firstLine="1010" w:firstLineChars="419"/>
        <w:rPr>
          <w:rFonts w:hAnsi="宋体" w:cs="宋体"/>
          <w:color w:val="000000" w:themeColor="text1"/>
          <w:sz w:val="24"/>
          <w:szCs w:val="24"/>
        </w:rPr>
      </w:pPr>
      <w:r>
        <w:rPr>
          <w:rFonts w:hint="eastAsia" w:hAnsi="宋体" w:cs="宋体"/>
          <w:b/>
          <w:color w:val="000000" w:themeColor="text1"/>
          <w:sz w:val="24"/>
          <w:szCs w:val="24"/>
        </w:rPr>
        <w:t>一、项目名称：</w:t>
      </w:r>
      <w:r>
        <w:rPr>
          <w:rFonts w:hint="eastAsia" w:hAnsi="宋体" w:cs="宋体"/>
          <w:color w:val="000000" w:themeColor="text1"/>
          <w:sz w:val="24"/>
          <w:szCs w:val="24"/>
        </w:rPr>
        <w:t>2023年国际民间科技交流活动项目</w:t>
      </w:r>
    </w:p>
    <w:p>
      <w:pPr>
        <w:pStyle w:val="7"/>
        <w:spacing w:line="360" w:lineRule="auto"/>
        <w:ind w:left="-540" w:leftChars="-257" w:firstLine="1010" w:firstLineChars="419"/>
        <w:rPr>
          <w:rFonts w:hAnsi="宋体" w:cs="宋体"/>
          <w:b/>
          <w:color w:val="000000" w:themeColor="text1"/>
          <w:sz w:val="24"/>
          <w:szCs w:val="24"/>
        </w:rPr>
      </w:pPr>
      <w:r>
        <w:rPr>
          <w:rFonts w:hint="eastAsia" w:hAnsi="宋体" w:cs="宋体"/>
          <w:b/>
          <w:color w:val="000000" w:themeColor="text1"/>
          <w:sz w:val="24"/>
          <w:szCs w:val="24"/>
        </w:rPr>
        <w:t>二、比选采购内容：</w:t>
      </w:r>
    </w:p>
    <w:p>
      <w:pPr>
        <w:pStyle w:val="7"/>
        <w:spacing w:line="360" w:lineRule="auto"/>
        <w:ind w:firstLine="480" w:firstLineChars="200"/>
        <w:rPr>
          <w:rFonts w:hAnsi="宋体" w:cs="宋体"/>
          <w:color w:val="000000" w:themeColor="text1"/>
          <w:sz w:val="24"/>
          <w:szCs w:val="24"/>
        </w:rPr>
      </w:pPr>
      <w:r>
        <w:rPr>
          <w:rFonts w:hint="eastAsia" w:hAnsi="宋体" w:cs="宋体"/>
          <w:sz w:val="24"/>
          <w:szCs w:val="24"/>
        </w:rPr>
        <w:t>2023年国际民间科技交流活动</w:t>
      </w:r>
      <w:r>
        <w:rPr>
          <w:rFonts w:hint="eastAsia" w:hAnsi="宋体" w:cs="宋体"/>
          <w:color w:val="000000" w:themeColor="text1"/>
          <w:sz w:val="24"/>
          <w:szCs w:val="24"/>
        </w:rPr>
        <w:t>。详见第三部分 《</w:t>
      </w:r>
      <w:r>
        <w:rPr>
          <w:rFonts w:hint="eastAsia" w:hAnsi="宋体" w:cs="宋体"/>
          <w:color w:val="000000" w:themeColor="text1"/>
          <w:kern w:val="44"/>
          <w:sz w:val="24"/>
          <w:szCs w:val="24"/>
        </w:rPr>
        <w:t>采购需求</w:t>
      </w:r>
      <w:r>
        <w:rPr>
          <w:rFonts w:hint="eastAsia" w:hAnsi="宋体" w:cs="宋体"/>
          <w:color w:val="000000" w:themeColor="text1"/>
          <w:sz w:val="24"/>
          <w:szCs w:val="24"/>
        </w:rPr>
        <w:t>》。</w:t>
      </w:r>
    </w:p>
    <w:p>
      <w:pPr>
        <w:spacing w:line="360" w:lineRule="auto"/>
        <w:ind w:firstLine="475" w:firstLineChars="197"/>
        <w:rPr>
          <w:rFonts w:ascii="宋体" w:hAnsi="宋体" w:cs="宋体"/>
          <w:color w:val="000000" w:themeColor="text1"/>
          <w:sz w:val="24"/>
        </w:rPr>
      </w:pPr>
      <w:r>
        <w:rPr>
          <w:rFonts w:hint="eastAsia" w:ascii="宋体" w:hAnsi="宋体" w:cs="宋体"/>
          <w:b/>
          <w:color w:val="000000" w:themeColor="text1"/>
          <w:sz w:val="24"/>
        </w:rPr>
        <w:t>采购预算：</w:t>
      </w:r>
      <w:r>
        <w:rPr>
          <w:rFonts w:hint="eastAsia" w:ascii="宋体" w:hAnsi="宋体" w:cs="宋体"/>
          <w:color w:val="000000" w:themeColor="text1"/>
          <w:sz w:val="24"/>
        </w:rPr>
        <w:t>人民币</w:t>
      </w:r>
      <w:r>
        <w:rPr>
          <w:rFonts w:hint="eastAsia" w:ascii="宋体" w:hAnsi="宋体" w:cs="宋体"/>
          <w:color w:val="000000" w:themeColor="text1"/>
          <w:sz w:val="24"/>
          <w:lang w:val="en-US" w:eastAsia="zh-CN"/>
        </w:rPr>
        <w:t>28</w:t>
      </w:r>
      <w:r>
        <w:rPr>
          <w:rFonts w:hint="eastAsia" w:ascii="宋体" w:hAnsi="宋体" w:cs="宋体"/>
          <w:color w:val="000000" w:themeColor="text1"/>
          <w:sz w:val="24"/>
        </w:rPr>
        <w:t>万元。</w:t>
      </w:r>
    </w:p>
    <w:p>
      <w:pPr>
        <w:pStyle w:val="7"/>
        <w:tabs>
          <w:tab w:val="left" w:pos="5070"/>
        </w:tabs>
        <w:spacing w:line="360" w:lineRule="auto"/>
        <w:ind w:firstLine="472" w:firstLineChars="196"/>
        <w:rPr>
          <w:rFonts w:hAnsi="宋体" w:cs="宋体"/>
          <w:b/>
          <w:color w:val="000000" w:themeColor="text1"/>
          <w:sz w:val="24"/>
          <w:szCs w:val="24"/>
        </w:rPr>
      </w:pPr>
      <w:r>
        <w:rPr>
          <w:rFonts w:hint="eastAsia" w:hAnsi="宋体" w:cs="宋体"/>
          <w:b/>
          <w:color w:val="000000" w:themeColor="text1"/>
          <w:sz w:val="24"/>
          <w:szCs w:val="24"/>
        </w:rPr>
        <w:t>三、合格的供应商应具备的资格要求：</w:t>
      </w:r>
      <w:r>
        <w:rPr>
          <w:rFonts w:hint="eastAsia" w:hAnsi="宋体" w:cs="宋体"/>
          <w:b/>
          <w:color w:val="000000" w:themeColor="text1"/>
          <w:sz w:val="24"/>
          <w:szCs w:val="24"/>
        </w:rPr>
        <w:tab/>
      </w:r>
    </w:p>
    <w:p>
      <w:pPr>
        <w:pStyle w:val="5"/>
        <w:spacing w:line="360" w:lineRule="auto"/>
        <w:ind w:firstLine="480" w:firstLineChars="200"/>
        <w:rPr>
          <w:rFonts w:hAnsi="宋体" w:cs="宋体"/>
          <w:snapToGrid/>
          <w:color w:val="auto"/>
          <w:kern w:val="2"/>
          <w:sz w:val="24"/>
          <w:szCs w:val="24"/>
        </w:rPr>
      </w:pPr>
      <w:r>
        <w:rPr>
          <w:rFonts w:hint="eastAsia" w:hAnsi="宋体" w:cs="宋体"/>
          <w:snapToGrid/>
          <w:color w:val="auto"/>
          <w:kern w:val="2"/>
          <w:sz w:val="24"/>
          <w:szCs w:val="24"/>
        </w:rPr>
        <w:t>1、在中华人民共和国境内注册，具有独立法人资格，符合《中华人民共和国政府采购法》第二十二条的规定；</w:t>
      </w:r>
    </w:p>
    <w:p>
      <w:pPr>
        <w:pStyle w:val="5"/>
        <w:spacing w:line="360" w:lineRule="auto"/>
        <w:ind w:firstLine="480" w:firstLineChars="200"/>
        <w:rPr>
          <w:rFonts w:hAnsi="宋体" w:cs="宋体"/>
          <w:snapToGrid/>
          <w:color w:val="auto"/>
          <w:kern w:val="2"/>
          <w:sz w:val="24"/>
          <w:szCs w:val="24"/>
        </w:rPr>
      </w:pPr>
      <w:r>
        <w:rPr>
          <w:rFonts w:hint="eastAsia" w:hAnsi="宋体" w:cs="宋体"/>
          <w:snapToGrid/>
          <w:color w:val="auto"/>
          <w:kern w:val="2"/>
          <w:sz w:val="24"/>
          <w:szCs w:val="24"/>
        </w:rPr>
        <w:t>2、符合、承认并承诺履行本比选文件各项要求，所提供的货物和服务须为在我国境内合法生产销售的。</w:t>
      </w:r>
    </w:p>
    <w:p>
      <w:pPr>
        <w:widowControl/>
        <w:adjustRightInd w:val="0"/>
        <w:snapToGrid w:val="0"/>
        <w:spacing w:line="360" w:lineRule="auto"/>
        <w:ind w:firstLine="482" w:firstLineChars="200"/>
        <w:jc w:val="left"/>
        <w:rPr>
          <w:rFonts w:ascii="宋体" w:hAnsi="宋体" w:cs="宋体"/>
          <w:b/>
          <w:sz w:val="24"/>
        </w:rPr>
      </w:pPr>
      <w:r>
        <w:rPr>
          <w:rFonts w:ascii="Arial" w:hAnsi="Arial" w:cs="Arial"/>
          <w:b/>
          <w:color w:val="FF0000"/>
          <w:sz w:val="24"/>
        </w:rPr>
        <w:t xml:space="preserve"> </w:t>
      </w:r>
      <w:r>
        <w:rPr>
          <w:rFonts w:hint="eastAsia" w:ascii="宋体" w:hAnsi="宋体" w:cs="宋体"/>
          <w:b/>
          <w:sz w:val="24"/>
        </w:rPr>
        <w:t>3、本项目不接受联合体投标。</w:t>
      </w:r>
    </w:p>
    <w:p>
      <w:pPr>
        <w:pStyle w:val="3"/>
        <w:spacing w:line="360" w:lineRule="auto"/>
        <w:ind w:firstLine="472" w:firstLineChars="196"/>
        <w:rPr>
          <w:rFonts w:cs="宋体"/>
          <w:b/>
          <w:color w:val="000000" w:themeColor="text1"/>
        </w:rPr>
      </w:pPr>
      <w:r>
        <w:rPr>
          <w:rFonts w:hint="eastAsia" w:cs="宋体"/>
          <w:b/>
          <w:bCs/>
          <w:color w:val="000000" w:themeColor="text1"/>
        </w:rPr>
        <w:t>四、采购方式：比选招标</w:t>
      </w:r>
      <w:r>
        <w:rPr>
          <w:rFonts w:hint="eastAsia" w:cs="宋体"/>
          <w:color w:val="000000" w:themeColor="text1"/>
        </w:rPr>
        <w:t>。</w:t>
      </w:r>
    </w:p>
    <w:p>
      <w:pPr>
        <w:pStyle w:val="3"/>
        <w:spacing w:line="360" w:lineRule="auto"/>
        <w:ind w:firstLine="482"/>
        <w:rPr>
          <w:rFonts w:cs="宋体"/>
          <w:b/>
          <w:bCs/>
          <w:color w:val="000000" w:themeColor="text1"/>
        </w:rPr>
      </w:pPr>
      <w:r>
        <w:rPr>
          <w:rFonts w:hint="eastAsia" w:cs="宋体"/>
          <w:b/>
          <w:color w:val="000000" w:themeColor="text1"/>
        </w:rPr>
        <w:t>五、</w:t>
      </w:r>
      <w:r>
        <w:rPr>
          <w:rFonts w:hint="eastAsia" w:cs="宋体"/>
          <w:b/>
          <w:bCs/>
          <w:color w:val="000000" w:themeColor="text1"/>
        </w:rPr>
        <w:t>获取招标文件的时间、地址及方式：</w:t>
      </w:r>
    </w:p>
    <w:p>
      <w:pPr>
        <w:shd w:val="clear" w:color="auto" w:fill="FFFFFF"/>
        <w:adjustRightInd w:val="0"/>
        <w:snapToGrid w:val="0"/>
        <w:spacing w:line="360" w:lineRule="auto"/>
        <w:ind w:firstLine="480" w:firstLineChars="200"/>
        <w:rPr>
          <w:rFonts w:ascii="宋体" w:hAnsi="宋体" w:cs="宋体"/>
          <w:kern w:val="0"/>
          <w:sz w:val="24"/>
        </w:rPr>
      </w:pPr>
      <w:r>
        <w:rPr>
          <w:rFonts w:hint="eastAsia" w:ascii="宋体" w:hAnsi="宋体" w:cs="宋体"/>
          <w:sz w:val="24"/>
        </w:rPr>
        <w:t>1</w:t>
      </w:r>
      <w:r>
        <w:rPr>
          <w:rFonts w:hint="eastAsia" w:ascii="宋体" w:hAnsi="宋体" w:cs="宋体"/>
          <w:kern w:val="0"/>
          <w:sz w:val="24"/>
        </w:rPr>
        <w:t>、时间 ：自公告发布之日起至2023年 05 月 11 日止（投标截止时间）</w:t>
      </w:r>
    </w:p>
    <w:p>
      <w:pPr>
        <w:widowControl/>
        <w:adjustRightInd w:val="0"/>
        <w:snapToGrid w:val="0"/>
        <w:spacing w:line="360" w:lineRule="auto"/>
        <w:ind w:firstLine="840" w:firstLineChars="350"/>
        <w:jc w:val="left"/>
        <w:rPr>
          <w:rFonts w:ascii="宋体" w:hAnsi="宋体" w:cs="宋体"/>
          <w:sz w:val="24"/>
          <w:lang w:val="zh-CN"/>
        </w:rPr>
      </w:pPr>
      <w:r>
        <w:rPr>
          <w:rFonts w:hint="eastAsia" w:ascii="宋体" w:hAnsi="宋体" w:cs="宋体"/>
          <w:sz w:val="24"/>
          <w:lang w:val="zh-CN"/>
        </w:rPr>
        <w:t>上午：9:00-11:30；</w:t>
      </w:r>
    </w:p>
    <w:p>
      <w:pPr>
        <w:widowControl/>
        <w:adjustRightInd w:val="0"/>
        <w:snapToGrid w:val="0"/>
        <w:spacing w:line="360" w:lineRule="auto"/>
        <w:ind w:firstLine="840" w:firstLineChars="350"/>
        <w:jc w:val="left"/>
        <w:rPr>
          <w:rFonts w:ascii="宋体" w:hAnsi="宋体" w:cs="宋体"/>
          <w:sz w:val="24"/>
          <w:lang w:val="zh-CN"/>
        </w:rPr>
      </w:pPr>
      <w:r>
        <w:rPr>
          <w:rFonts w:hint="eastAsia" w:ascii="宋体" w:hAnsi="宋体" w:cs="宋体"/>
          <w:sz w:val="24"/>
          <w:lang w:val="zh-CN"/>
        </w:rPr>
        <w:t>下午：1</w:t>
      </w:r>
      <w:r>
        <w:rPr>
          <w:rFonts w:hint="eastAsia" w:ascii="宋体" w:hAnsi="宋体" w:cs="宋体"/>
          <w:sz w:val="24"/>
        </w:rPr>
        <w:t>4</w:t>
      </w:r>
      <w:r>
        <w:rPr>
          <w:rFonts w:hint="eastAsia" w:ascii="宋体" w:hAnsi="宋体" w:cs="宋体"/>
          <w:sz w:val="24"/>
          <w:lang w:val="zh-CN"/>
        </w:rPr>
        <w:t>:</w:t>
      </w:r>
      <w:r>
        <w:rPr>
          <w:rFonts w:hint="eastAsia" w:ascii="宋体" w:hAnsi="宋体" w:cs="宋体"/>
          <w:sz w:val="24"/>
        </w:rPr>
        <w:t>0</w:t>
      </w:r>
      <w:r>
        <w:rPr>
          <w:rFonts w:hint="eastAsia" w:ascii="宋体" w:hAnsi="宋体" w:cs="宋体"/>
          <w:sz w:val="24"/>
          <w:lang w:val="zh-CN"/>
        </w:rPr>
        <w:t>0-1</w:t>
      </w:r>
      <w:r>
        <w:rPr>
          <w:rFonts w:hint="eastAsia" w:ascii="宋体" w:hAnsi="宋体" w:cs="宋体"/>
          <w:sz w:val="24"/>
        </w:rPr>
        <w:t>6</w:t>
      </w:r>
      <w:r>
        <w:rPr>
          <w:rFonts w:hint="eastAsia" w:ascii="宋体" w:hAnsi="宋体" w:cs="宋体"/>
          <w:sz w:val="24"/>
          <w:lang w:val="zh-CN"/>
        </w:rPr>
        <w:t>:</w:t>
      </w:r>
      <w:r>
        <w:rPr>
          <w:rFonts w:hint="eastAsia" w:ascii="宋体" w:hAnsi="宋体" w:cs="宋体"/>
          <w:sz w:val="24"/>
        </w:rPr>
        <w:t>0</w:t>
      </w:r>
      <w:r>
        <w:rPr>
          <w:rFonts w:hint="eastAsia" w:ascii="宋体" w:hAnsi="宋体" w:cs="宋体"/>
          <w:sz w:val="24"/>
          <w:lang w:val="zh-CN"/>
        </w:rPr>
        <w:t>0；</w:t>
      </w:r>
    </w:p>
    <w:p>
      <w:pPr>
        <w:numPr>
          <w:ilvl w:val="0"/>
          <w:numId w:val="3"/>
        </w:numPr>
        <w:shd w:val="clear" w:color="auto" w:fill="FFFFFF"/>
        <w:spacing w:line="360" w:lineRule="auto"/>
        <w:ind w:firstLine="465"/>
        <w:rPr>
          <w:rFonts w:ascii="宋体" w:hAnsi="宋体" w:cs="宋体"/>
          <w:sz w:val="24"/>
          <w:lang w:val="zh-CN"/>
        </w:rPr>
      </w:pPr>
      <w:r>
        <w:rPr>
          <w:rFonts w:hint="eastAsia" w:ascii="宋体" w:hAnsi="宋体" w:cs="宋体"/>
          <w:sz w:val="24"/>
          <w:lang w:val="zh-CN"/>
        </w:rPr>
        <w:t>发售地点：</w:t>
      </w:r>
      <w:r>
        <w:rPr>
          <w:rFonts w:hint="eastAsia" w:ascii="宋体" w:hAnsi="宋体" w:cs="宋体"/>
          <w:sz w:val="24"/>
        </w:rPr>
        <w:t>杭州市上城区龙舌路大名空间商务大厦20楼中纬工程管理咨询有限公司代理部</w:t>
      </w:r>
      <w:r>
        <w:rPr>
          <w:rFonts w:hint="eastAsia" w:ascii="宋体" w:hAnsi="宋体" w:cs="宋体"/>
          <w:sz w:val="24"/>
          <w:lang w:val="zh-CN"/>
        </w:rPr>
        <w:t>；</w:t>
      </w:r>
    </w:p>
    <w:p>
      <w:pPr>
        <w:pStyle w:val="3"/>
        <w:spacing w:line="360" w:lineRule="auto"/>
        <w:rPr>
          <w:rFonts w:cs="宋体"/>
          <w:color w:val="000000" w:themeColor="text1"/>
        </w:rPr>
      </w:pPr>
      <w:r>
        <w:rPr>
          <w:rFonts w:hint="eastAsia" w:cs="宋体"/>
          <w:color w:val="000000" w:themeColor="text1"/>
        </w:rPr>
        <w:t>3、供应商也可登录杭州市科技工作者服务中心官网直接下载招标文件：</w:t>
      </w:r>
    </w:p>
    <w:p>
      <w:pPr>
        <w:pStyle w:val="3"/>
        <w:spacing w:line="360" w:lineRule="auto"/>
        <w:ind w:firstLine="960" w:firstLineChars="400"/>
        <w:rPr>
          <w:rFonts w:cs="宋体"/>
          <w:color w:val="000000" w:themeColor="text1"/>
        </w:rPr>
      </w:pPr>
      <w:r>
        <w:rPr>
          <w:rFonts w:cs="宋体"/>
        </w:rPr>
        <w:t>https://hzkj.hkx.org.cn/</w:t>
      </w:r>
      <w:r>
        <w:rPr>
          <w:rFonts w:hint="eastAsia" w:cs="宋体"/>
          <w:color w:val="000000" w:themeColor="text1"/>
        </w:rPr>
        <w:t>；</w:t>
      </w:r>
    </w:p>
    <w:p>
      <w:pPr>
        <w:spacing w:line="360" w:lineRule="auto"/>
        <w:ind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4、报名资料：报名登记表+营业执照+授权委托书+被授权人身份证复印件（加盖单位公章）；</w:t>
      </w:r>
    </w:p>
    <w:p>
      <w:pPr>
        <w:shd w:val="clear" w:color="auto" w:fill="FFFFFF"/>
        <w:spacing w:line="360" w:lineRule="auto"/>
        <w:ind w:firstLine="470" w:firstLineChars="196"/>
        <w:rPr>
          <w:rFonts w:ascii="宋体" w:hAnsi="宋体" w:cs="宋体"/>
          <w:color w:val="000000"/>
          <w:sz w:val="24"/>
          <w:lang w:val="zh-CN"/>
        </w:rPr>
      </w:pPr>
      <w:r>
        <w:rPr>
          <w:rFonts w:hint="eastAsia" w:ascii="宋体" w:hAnsi="宋体" w:cs="宋体"/>
          <w:color w:val="000000" w:themeColor="text1"/>
          <w:sz w:val="24"/>
        </w:rPr>
        <w:t>5、</w:t>
      </w:r>
      <w:r>
        <w:rPr>
          <w:rFonts w:hint="eastAsia" w:ascii="宋体" w:hAnsi="宋体" w:cs="宋体"/>
          <w:color w:val="000000"/>
          <w:sz w:val="24"/>
        </w:rPr>
        <w:t>招标文件售价：</w:t>
      </w:r>
      <w:r>
        <w:rPr>
          <w:rFonts w:hint="eastAsia" w:ascii="宋体" w:hAnsi="宋体" w:cs="宋体"/>
          <w:color w:val="000000"/>
          <w:sz w:val="24"/>
          <w:lang w:val="zh-CN"/>
        </w:rPr>
        <w:t>人民币</w:t>
      </w:r>
      <w:r>
        <w:rPr>
          <w:rFonts w:hint="eastAsia" w:ascii="宋体" w:hAnsi="宋体" w:cs="宋体"/>
          <w:color w:val="000000"/>
          <w:sz w:val="24"/>
          <w:u w:val="single"/>
          <w:lang w:val="zh-CN"/>
        </w:rPr>
        <w:t>500.00</w:t>
      </w:r>
      <w:r>
        <w:rPr>
          <w:rFonts w:hint="eastAsia" w:ascii="宋体" w:hAnsi="宋体" w:cs="宋体"/>
          <w:color w:val="000000"/>
          <w:sz w:val="24"/>
          <w:lang w:val="zh-CN"/>
        </w:rPr>
        <w:t>元整，售后不退。</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交付方式：现金或转账或电汇或汇票；</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收款单位（户名）：中纬工程管理咨询有限公司；</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开户银行：工行南星桥支行；</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银行账号：1202003619900001968；</w:t>
      </w:r>
    </w:p>
    <w:p>
      <w:pPr>
        <w:pStyle w:val="6"/>
        <w:ind w:firstLine="480" w:firstLineChars="200"/>
      </w:pPr>
      <w:r>
        <w:rPr>
          <w:rFonts w:hint="eastAsia" w:ascii="Arial" w:hAnsi="宋体" w:cs="Arial"/>
          <w:b/>
          <w:bCs/>
          <w:color w:val="000000"/>
          <w:kern w:val="0"/>
        </w:rPr>
        <w:t>注：除现场报名外，报名费汇款均需备注</w:t>
      </w:r>
      <w:r>
        <w:rPr>
          <w:rFonts w:hint="eastAsia" w:ascii="宋体" w:hAnsi="宋体" w:cs="宋体"/>
          <w:b/>
          <w:bCs/>
          <w:color w:val="000000"/>
          <w:kern w:val="0"/>
          <w:sz w:val="24"/>
        </w:rPr>
        <w:t>XXX</w:t>
      </w:r>
      <w:r>
        <w:rPr>
          <w:rFonts w:hint="eastAsia" w:ascii="Arial" w:hAnsi="宋体" w:cs="Arial"/>
          <w:b/>
          <w:bCs/>
          <w:color w:val="000000"/>
          <w:kern w:val="0"/>
        </w:rPr>
        <w:t>项目的报名费。</w:t>
      </w:r>
    </w:p>
    <w:p>
      <w:pPr>
        <w:spacing w:line="360" w:lineRule="auto"/>
        <w:ind w:firstLine="472" w:firstLineChars="196"/>
        <w:rPr>
          <w:rFonts w:ascii="宋体" w:hAnsi="宋体" w:cs="宋体"/>
          <w:b/>
          <w:color w:val="000000" w:themeColor="text1"/>
          <w:sz w:val="24"/>
        </w:rPr>
      </w:pPr>
      <w:r>
        <w:rPr>
          <w:rFonts w:hint="eastAsia" w:ascii="宋体" w:hAnsi="宋体" w:cs="宋体"/>
          <w:b/>
          <w:bCs/>
          <w:color w:val="000000" w:themeColor="text1"/>
          <w:sz w:val="24"/>
        </w:rPr>
        <w:t>六、</w:t>
      </w:r>
      <w:r>
        <w:rPr>
          <w:rFonts w:hint="eastAsia" w:ascii="宋体" w:hAnsi="宋体" w:cs="宋体"/>
          <w:b/>
          <w:color w:val="000000" w:themeColor="text1"/>
          <w:sz w:val="24"/>
        </w:rPr>
        <w:t>采购响应：</w:t>
      </w:r>
    </w:p>
    <w:p>
      <w:pPr>
        <w:spacing w:line="360" w:lineRule="auto"/>
        <w:ind w:firstLine="470" w:firstLineChars="196"/>
        <w:rPr>
          <w:rFonts w:ascii="宋体" w:hAnsi="宋体" w:cs="宋体"/>
          <w:kern w:val="0"/>
          <w:sz w:val="24"/>
          <w:lang w:val="zh-CN"/>
        </w:rPr>
      </w:pPr>
      <w:r>
        <w:rPr>
          <w:rFonts w:hint="eastAsia" w:ascii="宋体" w:hAnsi="宋体" w:cs="宋体"/>
          <w:color w:val="000000" w:themeColor="text1"/>
          <w:sz w:val="24"/>
        </w:rPr>
        <w:t>（1）</w:t>
      </w:r>
      <w:r>
        <w:rPr>
          <w:rFonts w:hint="eastAsia" w:ascii="宋体" w:hAnsi="宋体" w:cs="宋体"/>
          <w:b/>
          <w:color w:val="000000" w:themeColor="text1"/>
          <w:sz w:val="24"/>
        </w:rPr>
        <w:t>采购文件递交截止时间和地址</w:t>
      </w:r>
      <w:r>
        <w:rPr>
          <w:rFonts w:hint="eastAsia" w:ascii="宋体" w:hAnsi="宋体" w:cs="宋体"/>
          <w:color w:val="000000" w:themeColor="text1"/>
          <w:sz w:val="24"/>
        </w:rPr>
        <w:t>：</w:t>
      </w:r>
      <w:r>
        <w:rPr>
          <w:rFonts w:hint="eastAsia" w:ascii="宋体" w:hAnsi="宋体" w:cs="宋体"/>
          <w:sz w:val="24"/>
        </w:rPr>
        <w:t>2023年 05月 11 日14点 00</w:t>
      </w:r>
      <w:bookmarkStart w:id="15" w:name="_GoBack"/>
      <w:bookmarkEnd w:id="15"/>
      <w:r>
        <w:rPr>
          <w:rFonts w:hint="eastAsia" w:ascii="宋体" w:hAnsi="宋体" w:cs="宋体"/>
          <w:sz w:val="24"/>
        </w:rPr>
        <w:t>分，</w:t>
      </w:r>
      <w:r>
        <w:rPr>
          <w:rFonts w:hint="eastAsia" w:ascii="宋体" w:hAnsi="宋体" w:cs="宋体"/>
          <w:kern w:val="0"/>
          <w:sz w:val="24"/>
        </w:rPr>
        <w:t>地点：</w:t>
      </w:r>
      <w:r>
        <w:rPr>
          <w:rFonts w:hint="eastAsia" w:ascii="宋体" w:hAnsi="宋体" w:cs="宋体"/>
          <w:sz w:val="24"/>
        </w:rPr>
        <w:t>杭州市上城区龙舌路大名空间商务大厦21楼中纬工程管理咨询有限公司开标室</w:t>
      </w:r>
      <w:r>
        <w:rPr>
          <w:rFonts w:hint="eastAsia" w:ascii="宋体" w:hAnsi="宋体" w:cs="宋体"/>
          <w:kern w:val="0"/>
          <w:sz w:val="24"/>
          <w:lang w:val="zh-CN"/>
        </w:rPr>
        <w:t>。</w:t>
      </w:r>
    </w:p>
    <w:p>
      <w:pPr>
        <w:spacing w:line="360" w:lineRule="auto"/>
        <w:ind w:firstLine="470" w:firstLineChars="196"/>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w:t>
      </w:r>
      <w:r>
        <w:rPr>
          <w:rFonts w:hint="eastAsia" w:ascii="宋体" w:hAnsi="宋体" w:cs="宋体"/>
          <w:b/>
          <w:color w:val="000000" w:themeColor="text1"/>
          <w:sz w:val="24"/>
        </w:rPr>
        <w:t>采购文件开启时间和地址</w:t>
      </w:r>
      <w:r>
        <w:rPr>
          <w:rFonts w:hint="eastAsia" w:ascii="宋体" w:hAnsi="宋体" w:cs="宋体"/>
          <w:color w:val="000000" w:themeColor="text1"/>
          <w:sz w:val="24"/>
        </w:rPr>
        <w:t>：</w:t>
      </w:r>
      <w:r>
        <w:rPr>
          <w:rFonts w:hint="eastAsia" w:ascii="宋体" w:hAnsi="宋体" w:cs="宋体"/>
          <w:sz w:val="24"/>
        </w:rPr>
        <w:t>2023年 05 月 11 日14点00分，</w:t>
      </w:r>
      <w:r>
        <w:rPr>
          <w:rFonts w:hint="eastAsia" w:ascii="宋体" w:hAnsi="宋体" w:cs="宋体"/>
          <w:kern w:val="0"/>
          <w:sz w:val="24"/>
        </w:rPr>
        <w:t>地点：</w:t>
      </w:r>
      <w:r>
        <w:rPr>
          <w:rFonts w:hint="eastAsia" w:ascii="宋体" w:hAnsi="宋体" w:cs="宋体"/>
          <w:sz w:val="24"/>
        </w:rPr>
        <w:t>杭州市上城区龙舌路大名空间商务大厦21楼中纬工程管理咨询有限公司开标室</w:t>
      </w:r>
      <w:r>
        <w:rPr>
          <w:rFonts w:hint="eastAsia" w:ascii="宋体" w:hAnsi="宋体" w:cs="宋体"/>
          <w:kern w:val="0"/>
          <w:sz w:val="24"/>
          <w:lang w:val="zh-CN"/>
        </w:rPr>
        <w:t>。</w:t>
      </w:r>
    </w:p>
    <w:p>
      <w:pPr>
        <w:pStyle w:val="5"/>
        <w:spacing w:line="360" w:lineRule="auto"/>
        <w:ind w:firstLine="472" w:firstLineChars="196"/>
        <w:rPr>
          <w:rFonts w:hAnsi="宋体" w:cs="宋体"/>
          <w:b/>
          <w:bCs/>
          <w:color w:val="000000" w:themeColor="text1"/>
          <w:sz w:val="24"/>
          <w:szCs w:val="24"/>
        </w:rPr>
      </w:pPr>
      <w:r>
        <w:rPr>
          <w:rFonts w:hint="eastAsia" w:hAnsi="宋体" w:cs="宋体"/>
          <w:b/>
          <w:color w:val="000000" w:themeColor="text1"/>
          <w:sz w:val="24"/>
          <w:szCs w:val="24"/>
        </w:rPr>
        <w:t>七、采购保证金：</w:t>
      </w:r>
      <w:r>
        <w:rPr>
          <w:rFonts w:hint="eastAsia" w:ascii="宋体" w:hAnsi="宋体" w:eastAsia="宋体" w:cs="宋体"/>
          <w:snapToGrid/>
          <w:color w:val="auto"/>
          <w:kern w:val="2"/>
          <w:sz w:val="24"/>
          <w:szCs w:val="24"/>
          <w:lang w:val="en-US" w:eastAsia="zh-CN" w:bidi="ar-SA"/>
        </w:rPr>
        <w:t>无</w:t>
      </w:r>
      <w:r>
        <w:rPr>
          <w:rFonts w:hint="eastAsia" w:hAnsi="宋体" w:cs="宋体"/>
          <w:b/>
          <w:bCs/>
          <w:color w:val="000000" w:themeColor="text1"/>
          <w:sz w:val="24"/>
          <w:szCs w:val="24"/>
        </w:rPr>
        <w:t>。</w:t>
      </w:r>
    </w:p>
    <w:p>
      <w:pPr>
        <w:pStyle w:val="7"/>
        <w:spacing w:line="360" w:lineRule="auto"/>
        <w:ind w:firstLine="472" w:firstLineChars="196"/>
        <w:rPr>
          <w:rFonts w:hAnsi="宋体" w:cs="宋体"/>
          <w:b/>
          <w:color w:val="000000" w:themeColor="text1"/>
          <w:sz w:val="24"/>
          <w:szCs w:val="24"/>
        </w:rPr>
      </w:pPr>
      <w:r>
        <w:rPr>
          <w:rFonts w:hint="eastAsia" w:hAnsi="宋体" w:cs="宋体"/>
          <w:b/>
          <w:color w:val="000000" w:themeColor="text1"/>
          <w:sz w:val="24"/>
          <w:szCs w:val="24"/>
        </w:rPr>
        <w:t xml:space="preserve">八、联系方式： </w:t>
      </w:r>
    </w:p>
    <w:p>
      <w:pPr>
        <w:pStyle w:val="7"/>
        <w:spacing w:line="360" w:lineRule="auto"/>
        <w:ind w:firstLine="480" w:firstLineChars="200"/>
        <w:rPr>
          <w:rFonts w:hAnsi="宋体"/>
          <w:bCs/>
          <w:kern w:val="0"/>
          <w:sz w:val="24"/>
          <w:szCs w:val="24"/>
        </w:rPr>
      </w:pPr>
      <w:r>
        <w:rPr>
          <w:rFonts w:hint="eastAsia" w:hAnsi="宋体"/>
          <w:bCs/>
          <w:kern w:val="0"/>
          <w:sz w:val="24"/>
          <w:szCs w:val="24"/>
        </w:rPr>
        <w:t>采购人：杭州市科技工作者服务中心</w:t>
      </w:r>
      <w:r>
        <w:rPr>
          <w:rFonts w:hint="eastAsia" w:hAnsi="宋体"/>
          <w:color w:val="000000"/>
          <w:sz w:val="24"/>
        </w:rPr>
        <w:t>（杭州市国际民间科技交流中心）</w:t>
      </w:r>
    </w:p>
    <w:p>
      <w:pPr>
        <w:pStyle w:val="7"/>
        <w:spacing w:line="360" w:lineRule="auto"/>
        <w:ind w:firstLine="480" w:firstLineChars="200"/>
        <w:rPr>
          <w:rFonts w:hAnsi="宋体"/>
          <w:bCs/>
          <w:kern w:val="0"/>
          <w:sz w:val="24"/>
          <w:szCs w:val="24"/>
        </w:rPr>
      </w:pPr>
      <w:r>
        <w:rPr>
          <w:rFonts w:hint="eastAsia" w:hAnsi="宋体"/>
          <w:bCs/>
          <w:kern w:val="0"/>
          <w:sz w:val="24"/>
          <w:szCs w:val="24"/>
        </w:rPr>
        <w:t>联系人：卢老师</w:t>
      </w:r>
    </w:p>
    <w:p>
      <w:pPr>
        <w:pStyle w:val="7"/>
        <w:spacing w:line="360" w:lineRule="auto"/>
        <w:ind w:firstLine="480" w:firstLineChars="200"/>
        <w:rPr>
          <w:rFonts w:hAnsi="宋体"/>
          <w:bCs/>
          <w:kern w:val="0"/>
          <w:sz w:val="24"/>
          <w:szCs w:val="24"/>
        </w:rPr>
      </w:pPr>
      <w:r>
        <w:rPr>
          <w:rFonts w:hint="eastAsia" w:hAnsi="宋体"/>
          <w:bCs/>
          <w:kern w:val="0"/>
          <w:sz w:val="24"/>
          <w:szCs w:val="24"/>
        </w:rPr>
        <w:t>联系电话：</w:t>
      </w:r>
      <w:r>
        <w:rPr>
          <w:rFonts w:hint="eastAsia" w:hAnsi="宋体" w:cs="Times New Roman"/>
          <w:bCs/>
          <w:kern w:val="0"/>
          <w:sz w:val="24"/>
          <w:szCs w:val="24"/>
        </w:rPr>
        <w:t>0571-85064872</w:t>
      </w:r>
    </w:p>
    <w:p>
      <w:pPr>
        <w:widowControl/>
        <w:spacing w:line="360" w:lineRule="auto"/>
        <w:ind w:firstLine="480" w:firstLineChars="200"/>
        <w:jc w:val="left"/>
        <w:rPr>
          <w:rFonts w:ascii="宋体" w:hAnsi="宋体"/>
          <w:bCs/>
          <w:kern w:val="0"/>
          <w:sz w:val="24"/>
        </w:rPr>
      </w:pPr>
      <w:r>
        <w:rPr>
          <w:rFonts w:hint="eastAsia" w:ascii="宋体" w:hAnsi="宋体"/>
          <w:bCs/>
          <w:kern w:val="0"/>
          <w:sz w:val="24"/>
        </w:rPr>
        <w:t>地点：杭州市延安路499号杭州市科技工作者服务中心718室</w:t>
      </w:r>
    </w:p>
    <w:p>
      <w:pPr>
        <w:widowControl/>
        <w:spacing w:line="360" w:lineRule="auto"/>
        <w:ind w:firstLine="480" w:firstLineChars="200"/>
        <w:jc w:val="left"/>
        <w:rPr>
          <w:rFonts w:ascii="宋体" w:hAnsi="宋体"/>
          <w:bCs/>
          <w:kern w:val="0"/>
          <w:sz w:val="24"/>
        </w:rPr>
      </w:pPr>
    </w:p>
    <w:p>
      <w:pPr>
        <w:widowControl/>
        <w:spacing w:line="360" w:lineRule="auto"/>
        <w:ind w:firstLine="480" w:firstLineChars="200"/>
        <w:jc w:val="left"/>
        <w:rPr>
          <w:rFonts w:ascii="宋体" w:hAnsi="宋体"/>
          <w:bCs/>
          <w:kern w:val="0"/>
          <w:sz w:val="24"/>
        </w:rPr>
      </w:pPr>
      <w:r>
        <w:rPr>
          <w:rFonts w:hint="eastAsia" w:ascii="宋体" w:hAnsi="宋体"/>
          <w:bCs/>
          <w:kern w:val="0"/>
          <w:sz w:val="24"/>
        </w:rPr>
        <w:t>采购代理机构名称：中纬工程管理咨询有限公司</w:t>
      </w:r>
    </w:p>
    <w:p>
      <w:pPr>
        <w:widowControl/>
        <w:spacing w:line="360" w:lineRule="auto"/>
        <w:ind w:firstLine="480" w:firstLineChars="200"/>
        <w:jc w:val="left"/>
        <w:rPr>
          <w:rFonts w:ascii="宋体" w:hAnsi="宋体"/>
          <w:bCs/>
          <w:kern w:val="0"/>
          <w:sz w:val="24"/>
        </w:rPr>
      </w:pPr>
      <w:r>
        <w:rPr>
          <w:rFonts w:hint="eastAsia" w:ascii="宋体" w:hAnsi="宋体"/>
          <w:bCs/>
          <w:kern w:val="0"/>
          <w:sz w:val="24"/>
        </w:rPr>
        <w:t>联系人：王丽</w:t>
      </w:r>
    </w:p>
    <w:p>
      <w:pPr>
        <w:widowControl/>
        <w:spacing w:line="360" w:lineRule="auto"/>
        <w:ind w:firstLine="480" w:firstLineChars="200"/>
        <w:jc w:val="left"/>
        <w:rPr>
          <w:rFonts w:ascii="宋体" w:hAnsi="宋体"/>
          <w:bCs/>
          <w:kern w:val="0"/>
          <w:sz w:val="24"/>
        </w:rPr>
      </w:pPr>
      <w:r>
        <w:rPr>
          <w:rFonts w:hint="eastAsia" w:ascii="宋体" w:hAnsi="宋体"/>
          <w:bCs/>
          <w:kern w:val="0"/>
          <w:sz w:val="24"/>
        </w:rPr>
        <w:t>联系电话：18069834990</w:t>
      </w:r>
    </w:p>
    <w:p>
      <w:pPr>
        <w:pStyle w:val="2"/>
        <w:ind w:left="0" w:leftChars="0" w:firstLine="0" w:firstLineChars="0"/>
      </w:pPr>
      <w:r>
        <w:rPr>
          <w:rFonts w:hint="eastAsia" w:ascii="宋体" w:hAnsi="宋体"/>
          <w:bCs/>
          <w:kern w:val="0"/>
          <w:sz w:val="24"/>
        </w:rPr>
        <w:t xml:space="preserve">    邮箱：1525187146@qq.com</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bCs/>
          <w:kern w:val="0"/>
          <w:sz w:val="24"/>
        </w:rPr>
        <w:t>地址：杭州市上城区龙舌路大名空间商务大厦20楼中纬工程管理咨询有限公司招标代理部</w:t>
      </w:r>
    </w:p>
    <w:p/>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
      <w:pPr>
        <w:rPr>
          <w:rFonts w:asciiTheme="minorEastAsia" w:hAnsiTheme="minorEastAsia" w:eastAsiaTheme="minorEastAsia"/>
          <w:color w:val="000000" w:themeColor="text1"/>
          <w:sz w:val="30"/>
          <w:szCs w:val="30"/>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p>
      <w:pPr>
        <w:jc w:val="center"/>
        <w:rPr>
          <w:rFonts w:ascii="方正小标宋简体" w:eastAsia="方正小标宋简体"/>
          <w:b/>
          <w:sz w:val="32"/>
          <w:szCs w:val="32"/>
        </w:rPr>
      </w:pPr>
      <w:r>
        <w:rPr>
          <w:rFonts w:hint="eastAsia" w:ascii="方正小标宋简体" w:eastAsia="方正小标宋简体"/>
          <w:b/>
          <w:sz w:val="32"/>
          <w:szCs w:val="32"/>
        </w:rPr>
        <w:t>第二部分  编制和提交投标文件须知</w:t>
      </w:r>
    </w:p>
    <w:p>
      <w:pPr>
        <w:jc w:val="center"/>
        <w:rPr>
          <w:rFonts w:ascii="方正小标宋简体" w:eastAsia="方正小标宋简体" w:cs="Arial"/>
          <w:b/>
          <w:sz w:val="28"/>
          <w:szCs w:val="28"/>
        </w:rPr>
      </w:pPr>
      <w:bookmarkStart w:id="1" w:name="_Toc481501258"/>
      <w:bookmarkStart w:id="2" w:name="_Toc233618971"/>
      <w:bookmarkStart w:id="3" w:name="_Toc354996695"/>
      <w:r>
        <w:rPr>
          <w:rFonts w:hint="eastAsia" w:ascii="方正小标宋简体" w:eastAsia="方正小标宋简体" w:cs="Arial"/>
          <w:b/>
          <w:sz w:val="28"/>
          <w:szCs w:val="28"/>
        </w:rPr>
        <w:t>前 附 表</w:t>
      </w:r>
      <w:bookmarkEnd w:id="1"/>
      <w:bookmarkEnd w:id="2"/>
      <w:bookmarkEnd w:id="3"/>
    </w:p>
    <w:tbl>
      <w:tblPr>
        <w:tblStyle w:val="13"/>
        <w:tblW w:w="94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sz w:val="24"/>
              </w:rPr>
            </w:pPr>
            <w:r>
              <w:rPr>
                <w:rFonts w:hint="eastAsia" w:ascii="宋体" w:hAnsi="宋体" w:cs="宋体"/>
                <w:b/>
                <w:sz w:val="24"/>
              </w:rPr>
              <w:t>条款</w:t>
            </w:r>
          </w:p>
        </w:tc>
        <w:tc>
          <w:tcPr>
            <w:tcW w:w="8745" w:type="dxa"/>
            <w:tcBorders>
              <w:top w:val="single" w:color="000000" w:sz="8" w:space="0"/>
              <w:left w:val="single" w:color="000000" w:sz="2" w:space="0"/>
              <w:bottom w:val="single" w:color="000000" w:sz="2" w:space="0"/>
              <w:right w:val="single" w:color="000000" w:sz="8"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79"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1</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b/>
                <w:sz w:val="24"/>
              </w:rPr>
            </w:pPr>
            <w:r>
              <w:rPr>
                <w:rFonts w:hint="eastAsia" w:ascii="宋体" w:hAnsi="宋体" w:cs="宋体"/>
                <w:b/>
                <w:sz w:val="24"/>
              </w:rPr>
              <w:t>项目说明</w:t>
            </w:r>
          </w:p>
          <w:p>
            <w:pPr>
              <w:tabs>
                <w:tab w:val="left" w:pos="3780"/>
              </w:tabs>
              <w:adjustRightInd w:val="0"/>
              <w:snapToGrid w:val="0"/>
              <w:spacing w:line="360" w:lineRule="auto"/>
              <w:rPr>
                <w:rFonts w:ascii="宋体" w:hAnsi="宋体" w:cs="宋体"/>
                <w:sz w:val="24"/>
              </w:rPr>
            </w:pPr>
            <w:r>
              <w:rPr>
                <w:rFonts w:hint="eastAsia" w:ascii="宋体" w:hAnsi="宋体" w:cs="宋体"/>
                <w:b/>
                <w:sz w:val="24"/>
              </w:rPr>
              <w:t>一、项目名称：</w:t>
            </w:r>
            <w:r>
              <w:rPr>
                <w:rFonts w:hint="eastAsia" w:ascii="宋体" w:hAnsi="宋体" w:cs="宋体"/>
                <w:spacing w:val="-5"/>
                <w:kern w:val="20"/>
                <w:sz w:val="24"/>
              </w:rPr>
              <w:t>2023年国际民间科技交流活动项目</w:t>
            </w:r>
          </w:p>
          <w:p>
            <w:pPr>
              <w:pStyle w:val="23"/>
              <w:adjustRightInd w:val="0"/>
              <w:snapToGrid w:val="0"/>
              <w:spacing w:before="0"/>
              <w:ind w:firstLine="0" w:firstLineChars="0"/>
              <w:rPr>
                <w:rFonts w:ascii="宋体" w:hAnsi="宋体" w:eastAsia="宋体" w:cs="宋体"/>
                <w:szCs w:val="24"/>
              </w:rPr>
            </w:pPr>
            <w:bookmarkStart w:id="4" w:name="_Hlt75139851"/>
            <w:bookmarkEnd w:id="4"/>
            <w:r>
              <w:rPr>
                <w:rFonts w:hint="eastAsia" w:ascii="宋体" w:hAnsi="宋体" w:eastAsia="宋体" w:cs="宋体"/>
                <w:b/>
                <w:szCs w:val="24"/>
              </w:rPr>
              <w:t>二、采购内容：</w:t>
            </w:r>
            <w:r>
              <w:rPr>
                <w:rFonts w:hint="eastAsia" w:ascii="宋体" w:hAnsi="宋体" w:eastAsia="宋体" w:cs="宋体"/>
                <w:spacing w:val="-5"/>
                <w:kern w:val="20"/>
                <w:szCs w:val="24"/>
              </w:rPr>
              <w:t>2023</w:t>
            </w:r>
            <w:r>
              <w:rPr>
                <w:rFonts w:hint="eastAsia" w:ascii="宋体" w:hAnsi="宋体" w:cs="宋体"/>
                <w:spacing w:val="-5"/>
                <w:kern w:val="20"/>
                <w:szCs w:val="24"/>
              </w:rPr>
              <w:t>年国际民间科技交流活动</w:t>
            </w:r>
            <w:r>
              <w:rPr>
                <w:rFonts w:hint="eastAsia" w:ascii="宋体" w:hAnsi="宋体" w:eastAsia="宋体" w:cs="宋体"/>
                <w:color w:val="000000" w:themeColor="text1"/>
                <w:szCs w:val="24"/>
              </w:rPr>
              <w:t>，详见第三部分  采购需求。</w:t>
            </w:r>
          </w:p>
          <w:p>
            <w:pPr>
              <w:autoSpaceDE w:val="0"/>
              <w:autoSpaceDN w:val="0"/>
              <w:adjustRightInd w:val="0"/>
              <w:snapToGrid w:val="0"/>
              <w:spacing w:line="360" w:lineRule="auto"/>
              <w:rPr>
                <w:rFonts w:ascii="宋体" w:hAnsi="宋体" w:cs="宋体"/>
                <w:sz w:val="24"/>
              </w:rPr>
            </w:pPr>
            <w:r>
              <w:rPr>
                <w:rFonts w:hint="eastAsia" w:ascii="宋体" w:hAnsi="宋体" w:cs="宋体"/>
                <w:b/>
                <w:sz w:val="24"/>
              </w:rPr>
              <w:t>三、项目实施地点：</w:t>
            </w:r>
            <w:r>
              <w:rPr>
                <w:rFonts w:hint="eastAsia" w:ascii="宋体" w:hAnsi="宋体" w:cs="宋体"/>
                <w:spacing w:val="-5"/>
                <w:kern w:val="20"/>
                <w:sz w:val="24"/>
              </w:rPr>
              <w:t>采购人指定地点。</w:t>
            </w:r>
          </w:p>
          <w:p>
            <w:pPr>
              <w:autoSpaceDE w:val="0"/>
              <w:autoSpaceDN w:val="0"/>
              <w:adjustRightInd w:val="0"/>
              <w:snapToGrid w:val="0"/>
              <w:spacing w:line="360" w:lineRule="auto"/>
              <w:rPr>
                <w:rFonts w:ascii="宋体" w:hAnsi="宋体" w:cs="宋体"/>
                <w:sz w:val="24"/>
                <w:lang w:val="zh-CN"/>
              </w:rPr>
            </w:pPr>
            <w:r>
              <w:rPr>
                <w:rFonts w:hint="eastAsia" w:ascii="宋体" w:hAnsi="宋体" w:cs="宋体"/>
                <w:b/>
                <w:sz w:val="24"/>
                <w:lang w:val="zh-CN"/>
              </w:rPr>
              <w:t>四、</w:t>
            </w:r>
            <w:r>
              <w:rPr>
                <w:rFonts w:hint="eastAsia" w:ascii="宋体" w:hAnsi="宋体" w:cs="宋体"/>
                <w:b/>
                <w:sz w:val="24"/>
              </w:rPr>
              <w:t>服务周期：</w:t>
            </w:r>
            <w:r>
              <w:rPr>
                <w:rFonts w:hint="eastAsia" w:ascii="宋体" w:hAnsi="宋体" w:eastAsia="??" w:cs="宋体"/>
                <w:spacing w:val="-5"/>
                <w:kern w:val="20"/>
                <w:sz w:val="24"/>
              </w:rPr>
              <w:t>暂定</w:t>
            </w:r>
            <w:r>
              <w:rPr>
                <w:rFonts w:hint="eastAsia" w:ascii="宋体" w:hAnsi="宋体" w:cs="宋体"/>
                <w:spacing w:val="-5"/>
                <w:kern w:val="20"/>
                <w:sz w:val="24"/>
              </w:rPr>
              <w:t>合同签订之日至</w:t>
            </w:r>
            <w:r>
              <w:rPr>
                <w:rFonts w:hint="eastAsia" w:ascii="宋体" w:hAnsi="宋体" w:cs="宋体" w:eastAsiaTheme="minorEastAsia"/>
                <w:spacing w:val="-5"/>
                <w:kern w:val="20"/>
                <w:sz w:val="24"/>
              </w:rPr>
              <w:t>7</w:t>
            </w:r>
            <w:r>
              <w:rPr>
                <w:rFonts w:hint="eastAsia" w:ascii="宋体" w:hAnsi="宋体" w:eastAsia="??" w:cs="宋体"/>
                <w:spacing w:val="-5"/>
                <w:kern w:val="20"/>
                <w:sz w:val="24"/>
              </w:rPr>
              <w:t>月3</w:t>
            </w:r>
            <w:r>
              <w:rPr>
                <w:rFonts w:hint="eastAsia" w:ascii="宋体" w:hAnsi="宋体" w:cs="宋体" w:eastAsiaTheme="minorEastAsia"/>
                <w:spacing w:val="-5"/>
                <w:kern w:val="20"/>
                <w:sz w:val="24"/>
              </w:rPr>
              <w:t>1</w:t>
            </w:r>
            <w:r>
              <w:rPr>
                <w:rFonts w:hint="eastAsia" w:ascii="宋体" w:hAnsi="宋体" w:eastAsia="??" w:cs="宋体"/>
                <w:spacing w:val="-5"/>
                <w:kern w:val="20"/>
                <w:sz w:val="24"/>
              </w:rPr>
              <w:t>日。</w:t>
            </w:r>
          </w:p>
          <w:p>
            <w:pPr>
              <w:keepNext/>
              <w:keepLines/>
              <w:adjustRightInd w:val="0"/>
              <w:snapToGrid w:val="0"/>
              <w:spacing w:line="360" w:lineRule="auto"/>
              <w:rPr>
                <w:rFonts w:ascii="宋体" w:hAnsi="宋体" w:cs="宋体"/>
                <w:b/>
                <w:bCs/>
                <w:sz w:val="24"/>
              </w:rPr>
            </w:pPr>
            <w:r>
              <w:rPr>
                <w:rFonts w:hint="eastAsia" w:ascii="宋体" w:hAnsi="宋体" w:cs="宋体"/>
                <w:b/>
                <w:sz w:val="24"/>
              </w:rPr>
              <w:t>五、</w:t>
            </w:r>
            <w:r>
              <w:rPr>
                <w:rFonts w:hint="eastAsia" w:ascii="宋体" w:hAnsi="宋体" w:cs="宋体"/>
                <w:b/>
                <w:sz w:val="24"/>
                <w:lang w:val="zh-CN"/>
              </w:rPr>
              <w:t>采购预算：</w:t>
            </w:r>
            <w:r>
              <w:rPr>
                <w:rFonts w:hint="eastAsia" w:ascii="宋体" w:hAnsi="宋体" w:cs="宋体"/>
                <w:sz w:val="24"/>
                <w:lang w:val="zh-CN"/>
              </w:rPr>
              <w:t>预算金额人民币</w:t>
            </w:r>
            <w:r>
              <w:rPr>
                <w:rFonts w:hint="eastAsia" w:ascii="宋体" w:hAnsi="宋体" w:cs="宋体"/>
                <w:sz w:val="24"/>
                <w:lang w:val="en-US" w:eastAsia="zh-CN"/>
              </w:rPr>
              <w:t>28</w:t>
            </w:r>
            <w:r>
              <w:rPr>
                <w:rFonts w:hint="eastAsia" w:ascii="宋体" w:hAnsi="宋体" w:cs="宋体"/>
                <w:sz w:val="24"/>
                <w:lang w:val="zh-CN"/>
              </w:rPr>
              <w:t>万元，</w:t>
            </w:r>
            <w:r>
              <w:rPr>
                <w:rFonts w:hint="eastAsia" w:ascii="宋体" w:hAnsi="宋体" w:cs="宋体"/>
                <w:b/>
                <w:bCs/>
                <w:sz w:val="24"/>
                <w:lang w:val="zh-CN"/>
              </w:rPr>
              <w:t>投标报价超过预算价作废标处理</w:t>
            </w:r>
            <w:r>
              <w:rPr>
                <w:rFonts w:hint="eastAsia" w:ascii="宋体" w:hAnsi="宋体" w:cs="宋体"/>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2</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rPr>
            </w:pPr>
            <w:r>
              <w:rPr>
                <w:rFonts w:hint="eastAsia" w:ascii="宋体" w:hAnsi="宋体" w:cs="宋体"/>
                <w:b/>
                <w:bCs/>
                <w:sz w:val="24"/>
                <w:lang w:val="zh-CN"/>
              </w:rPr>
              <w:t>投标</w:t>
            </w:r>
            <w:r>
              <w:rPr>
                <w:rFonts w:hint="eastAsia" w:ascii="宋体" w:hAnsi="宋体" w:cs="宋体"/>
                <w:b/>
                <w:bCs/>
                <w:sz w:val="24"/>
              </w:rPr>
              <w:t>有效期：</w:t>
            </w:r>
            <w:r>
              <w:rPr>
                <w:rFonts w:hint="eastAsia" w:ascii="宋体" w:hAnsi="宋体" w:cs="宋体"/>
                <w:sz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3</w:t>
            </w:r>
          </w:p>
        </w:tc>
        <w:tc>
          <w:tcPr>
            <w:tcW w:w="8745" w:type="dxa"/>
            <w:tcBorders>
              <w:top w:val="single" w:color="000000" w:sz="2" w:space="0"/>
              <w:left w:val="single" w:color="000000" w:sz="2" w:space="0"/>
              <w:bottom w:val="single" w:color="000000" w:sz="2" w:space="0"/>
              <w:right w:val="single" w:color="000000" w:sz="8" w:space="0"/>
            </w:tcBorders>
            <w:vAlign w:val="center"/>
          </w:tcPr>
          <w:p>
            <w:pPr>
              <w:pStyle w:val="11"/>
              <w:shd w:val="clear" w:color="auto" w:fill="FFFFFF"/>
              <w:adjustRightInd w:val="0"/>
              <w:snapToGrid w:val="0"/>
              <w:spacing w:line="360" w:lineRule="auto"/>
              <w:jc w:val="both"/>
            </w:pPr>
            <w:r>
              <w:rPr>
                <w:rFonts w:hint="eastAsia"/>
                <w:b/>
                <w:bCs/>
              </w:rPr>
              <w:t>投标保证金数额：</w:t>
            </w:r>
            <w:r>
              <w:rPr>
                <w:rFonts w:hint="eastAsia"/>
              </w:rPr>
              <w:t>无</w:t>
            </w:r>
            <w:r>
              <w:rPr>
                <w:rFonts w:hint="eastAsia"/>
                <w:b/>
                <w:bCs/>
                <w:color w:val="000000" w:themeColor="text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4</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rPr>
            </w:pPr>
            <w:r>
              <w:rPr>
                <w:rFonts w:hint="eastAsia" w:ascii="宋体" w:hAnsi="宋体" w:cs="宋体"/>
                <w:b/>
                <w:bCs/>
                <w:sz w:val="24"/>
              </w:rPr>
              <w:t>投标文件份数</w:t>
            </w:r>
            <w:r>
              <w:rPr>
                <w:rFonts w:hint="eastAsia" w:ascii="宋体" w:hAnsi="宋体" w:cs="宋体"/>
                <w:sz w:val="24"/>
              </w:rPr>
              <w:t>：正本壹份、副本肆份。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5</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rPr>
            </w:pPr>
            <w:r>
              <w:rPr>
                <w:rFonts w:hint="eastAsia" w:ascii="宋体" w:hAnsi="宋体" w:cs="宋体"/>
                <w:b/>
                <w:bCs/>
                <w:sz w:val="24"/>
              </w:rPr>
              <w:t>投标截止时间</w:t>
            </w:r>
            <w:r>
              <w:rPr>
                <w:rFonts w:hint="eastAsia" w:ascii="宋体" w:hAnsi="宋体" w:eastAsia="??" w:cs="宋体"/>
                <w:spacing w:val="-5"/>
                <w:kern w:val="20"/>
                <w:sz w:val="24"/>
              </w:rPr>
              <w:t>：</w:t>
            </w:r>
            <w:r>
              <w:rPr>
                <w:rFonts w:hint="eastAsia" w:ascii="宋体" w:hAnsi="宋体" w:cs="宋体"/>
                <w:spacing w:val="-5"/>
                <w:kern w:val="20"/>
                <w:sz w:val="24"/>
              </w:rPr>
              <w:t>2023</w:t>
            </w:r>
            <w:r>
              <w:rPr>
                <w:rFonts w:hint="eastAsia" w:ascii="宋体" w:hAnsi="宋体" w:eastAsia="??" w:cs="宋体"/>
                <w:spacing w:val="-5"/>
                <w:kern w:val="20"/>
                <w:sz w:val="24"/>
              </w:rPr>
              <w:t>年</w:t>
            </w:r>
            <w:r>
              <w:rPr>
                <w:rFonts w:hint="eastAsia" w:ascii="宋体" w:hAnsi="宋体" w:cs="宋体"/>
                <w:spacing w:val="-5"/>
                <w:kern w:val="20"/>
                <w:sz w:val="24"/>
              </w:rPr>
              <w:t>05</w:t>
            </w:r>
            <w:r>
              <w:rPr>
                <w:rFonts w:hint="eastAsia" w:ascii="宋体" w:hAnsi="宋体" w:eastAsia="??" w:cs="宋体"/>
                <w:spacing w:val="-5"/>
                <w:kern w:val="20"/>
                <w:sz w:val="24"/>
              </w:rPr>
              <w:t>月</w:t>
            </w:r>
            <w:r>
              <w:rPr>
                <w:rFonts w:hint="eastAsia" w:ascii="宋体" w:hAnsi="宋体" w:cs="宋体"/>
                <w:spacing w:val="-5"/>
                <w:kern w:val="20"/>
                <w:sz w:val="24"/>
              </w:rPr>
              <w:t xml:space="preserve"> 11 </w:t>
            </w:r>
            <w:r>
              <w:rPr>
                <w:rFonts w:hint="eastAsia" w:ascii="宋体" w:hAnsi="宋体" w:eastAsia="??" w:cs="宋体"/>
                <w:spacing w:val="-5"/>
                <w:kern w:val="20"/>
                <w:sz w:val="24"/>
              </w:rPr>
              <w:t>日14 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6</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lang w:val="zh-CN"/>
              </w:rPr>
            </w:pPr>
            <w:r>
              <w:rPr>
                <w:rFonts w:hint="eastAsia" w:ascii="宋体" w:hAnsi="宋体" w:cs="宋体"/>
                <w:b/>
                <w:bCs/>
                <w:sz w:val="24"/>
              </w:rPr>
              <w:t>投标文件递交至地点：</w:t>
            </w:r>
            <w:r>
              <w:rPr>
                <w:rFonts w:hint="eastAsia" w:ascii="宋体" w:hAnsi="宋体" w:cs="宋体"/>
                <w:sz w:val="24"/>
              </w:rPr>
              <w:t>杭州市上城区龙舌路大名空间商务大厦21楼中纬工程管理咨询有限公司开标室</w:t>
            </w:r>
            <w:r>
              <w:rPr>
                <w:rFonts w:hint="eastAsia" w:ascii="宋体" w:hAnsi="宋体" w:cs="宋体"/>
                <w:sz w:val="24"/>
                <w:lang w:val="zh-CN"/>
              </w:rPr>
              <w:t>。</w:t>
            </w:r>
          </w:p>
          <w:p>
            <w:pPr>
              <w:adjustRightInd w:val="0"/>
              <w:snapToGrid w:val="0"/>
              <w:spacing w:line="360" w:lineRule="auto"/>
              <w:rPr>
                <w:rFonts w:ascii="宋体" w:hAnsi="宋体" w:cs="宋体"/>
                <w:sz w:val="24"/>
              </w:rPr>
            </w:pPr>
            <w:r>
              <w:rPr>
                <w:rFonts w:hint="eastAsia" w:ascii="宋体" w:hAnsi="宋体" w:cs="宋体"/>
                <w:b/>
                <w:sz w:val="24"/>
              </w:rPr>
              <w:t>届时请应标方授权代表携带本人身份证原件和法人授权委托书（须严格按照招标文件格式制作）出席。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8"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ascii="宋体" w:hAnsi="宋体" w:cs="宋体"/>
                <w:b/>
                <w:bCs/>
                <w:sz w:val="24"/>
              </w:rPr>
            </w:pPr>
            <w:r>
              <w:rPr>
                <w:rFonts w:hint="eastAsia" w:ascii="宋体" w:hAnsi="宋体" w:cs="宋体"/>
                <w:b/>
                <w:bCs/>
                <w:sz w:val="24"/>
              </w:rPr>
              <w:t>7</w:t>
            </w:r>
          </w:p>
        </w:tc>
        <w:tc>
          <w:tcPr>
            <w:tcW w:w="8745" w:type="dxa"/>
            <w:tcBorders>
              <w:top w:val="single" w:color="000000" w:sz="2" w:space="0"/>
              <w:left w:val="single" w:color="000000" w:sz="2" w:space="0"/>
              <w:bottom w:val="single" w:color="auto" w:sz="4" w:space="0"/>
              <w:right w:val="single" w:color="000000" w:sz="8" w:space="0"/>
            </w:tcBorders>
            <w:vAlign w:val="center"/>
          </w:tcPr>
          <w:p>
            <w:pPr>
              <w:widowControl/>
              <w:adjustRightInd w:val="0"/>
              <w:snapToGrid w:val="0"/>
              <w:spacing w:line="360" w:lineRule="auto"/>
              <w:rPr>
                <w:rFonts w:ascii="宋体" w:hAnsi="宋体" w:cs="宋体"/>
                <w:kern w:val="0"/>
                <w:sz w:val="24"/>
              </w:rPr>
            </w:pPr>
            <w:r>
              <w:rPr>
                <w:rFonts w:hint="eastAsia" w:ascii="宋体" w:hAnsi="宋体" w:cs="宋体"/>
                <w:b/>
                <w:bCs/>
                <w:kern w:val="10"/>
                <w:sz w:val="24"/>
              </w:rPr>
              <w:t>开标时间和</w:t>
            </w:r>
            <w:r>
              <w:rPr>
                <w:rFonts w:hint="eastAsia" w:ascii="宋体" w:hAnsi="宋体" w:cs="宋体"/>
                <w:b/>
                <w:bCs/>
                <w:kern w:val="0"/>
                <w:sz w:val="24"/>
              </w:rPr>
              <w:t>地点：</w:t>
            </w:r>
            <w:r>
              <w:rPr>
                <w:rFonts w:hint="eastAsia" w:ascii="宋体" w:hAnsi="宋体" w:cs="宋体"/>
                <w:b/>
                <w:bCs/>
                <w:kern w:val="10"/>
                <w:sz w:val="24"/>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tabs>
                <w:tab w:val="left" w:pos="3780"/>
              </w:tabs>
              <w:adjustRightInd w:val="0"/>
              <w:snapToGrid w:val="0"/>
              <w:spacing w:line="360" w:lineRule="auto"/>
              <w:jc w:val="center"/>
              <w:rPr>
                <w:rFonts w:ascii="宋体" w:hAnsi="宋体" w:cs="宋体"/>
                <w:b/>
                <w:bCs/>
                <w:sz w:val="24"/>
              </w:rPr>
            </w:pPr>
            <w:r>
              <w:rPr>
                <w:rFonts w:hint="eastAsia" w:ascii="宋体" w:hAnsi="宋体" w:cs="宋体"/>
                <w:b/>
                <w:bCs/>
                <w:sz w:val="24"/>
              </w:rPr>
              <w:t>8</w:t>
            </w:r>
          </w:p>
        </w:tc>
        <w:tc>
          <w:tcPr>
            <w:tcW w:w="8745" w:type="dxa"/>
            <w:tcBorders>
              <w:top w:val="single" w:color="000000" w:sz="2" w:space="0"/>
              <w:left w:val="single" w:color="000000" w:sz="2" w:space="0"/>
              <w:bottom w:val="single" w:color="auto" w:sz="4" w:space="0"/>
              <w:right w:val="single" w:color="000000" w:sz="8" w:space="0"/>
            </w:tcBorders>
            <w:vAlign w:val="center"/>
          </w:tcPr>
          <w:p>
            <w:pPr>
              <w:pStyle w:val="24"/>
              <w:numPr>
                <w:ilvl w:val="0"/>
                <w:numId w:val="0"/>
              </w:numPr>
              <w:adjustRightInd w:val="0"/>
              <w:snapToGrid w:val="0"/>
              <w:spacing w:before="0" w:after="0" w:line="360" w:lineRule="auto"/>
              <w:rPr>
                <w:rFonts w:ascii="宋体" w:hAnsi="宋体" w:cs="宋体"/>
                <w:sz w:val="24"/>
                <w:szCs w:val="24"/>
              </w:rPr>
            </w:pPr>
            <w:r>
              <w:rPr>
                <w:rFonts w:hint="eastAsia" w:ascii="宋体" w:hAnsi="宋体" w:cs="宋体"/>
                <w:kern w:val="10"/>
                <w:sz w:val="24"/>
                <w:szCs w:val="24"/>
              </w:rPr>
              <w:t>履约保证金金额：无。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adjustRightInd w:val="0"/>
              <w:snapToGrid w:val="0"/>
              <w:spacing w:line="360" w:lineRule="auto"/>
              <w:jc w:val="center"/>
              <w:textAlignment w:val="center"/>
              <w:rPr>
                <w:rFonts w:ascii="宋体" w:hAnsi="宋体" w:cs="宋体"/>
                <w:b/>
                <w:bCs/>
                <w:sz w:val="24"/>
              </w:rPr>
            </w:pPr>
            <w:r>
              <w:rPr>
                <w:rFonts w:hint="eastAsia" w:ascii="宋体" w:hAnsi="宋体" w:cs="宋体"/>
                <w:b/>
                <w:bCs/>
                <w:kern w:val="0"/>
                <w:sz w:val="24"/>
              </w:rPr>
              <w:t>9</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b/>
                <w:kern w:val="10"/>
                <w:sz w:val="24"/>
              </w:rPr>
            </w:pPr>
            <w:r>
              <w:rPr>
                <w:rFonts w:hint="eastAsia" w:ascii="宋体" w:hAnsi="宋体" w:cs="宋体"/>
                <w:b/>
                <w:kern w:val="10"/>
                <w:sz w:val="24"/>
              </w:rPr>
              <w:t>本项目采用资格后审制。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adjustRightInd w:val="0"/>
              <w:snapToGrid w:val="0"/>
              <w:spacing w:line="360" w:lineRule="auto"/>
              <w:jc w:val="center"/>
              <w:textAlignment w:val="center"/>
              <w:rPr>
                <w:rFonts w:ascii="宋体" w:hAnsi="宋体" w:cs="宋体"/>
                <w:b/>
                <w:bCs/>
                <w:kern w:val="0"/>
                <w:sz w:val="24"/>
              </w:rPr>
            </w:pPr>
            <w:r>
              <w:rPr>
                <w:rFonts w:hint="eastAsia" w:ascii="宋体" w:hAnsi="宋体" w:cs="宋体"/>
                <w:b/>
                <w:bCs/>
                <w:kern w:val="0"/>
                <w:sz w:val="24"/>
              </w:rPr>
              <w:t>10</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rPr>
            </w:pPr>
            <w:r>
              <w:rPr>
                <w:rFonts w:hint="eastAsia" w:ascii="宋体" w:hAnsi="宋体" w:cs="宋体"/>
                <w:b/>
                <w:bCs/>
                <w:sz w:val="24"/>
              </w:rPr>
              <w:t>招标代理服务费：</w:t>
            </w:r>
            <w:r>
              <w:rPr>
                <w:rFonts w:hint="eastAsia" w:ascii="宋体" w:hAnsi="宋体" w:cs="宋体"/>
                <w:sz w:val="24"/>
              </w:rPr>
              <w:t>本项目的采购代理费由中标人支付。计费标准：以中标金额为计算基数，按国家《招标代理服务收费管理暂行办法》（计价格[2002]1980号），发改办价格[2003]857号文件规定收费标准收取，不足人民币伍仟元按伍仟元计取。专家费另行结算。结算方式及时间为：在领取中标通知书时由中标人一次性向采购代理机构付清。</w:t>
            </w:r>
          </w:p>
          <w:p>
            <w:pPr>
              <w:widowControl/>
              <w:adjustRightInd w:val="0"/>
              <w:snapToGrid w:val="0"/>
              <w:spacing w:line="360" w:lineRule="auto"/>
              <w:jc w:val="left"/>
              <w:rPr>
                <w:rFonts w:ascii="宋体" w:hAnsi="宋体" w:cs="宋体"/>
                <w:b/>
                <w:bCs/>
                <w:color w:val="000000"/>
                <w:kern w:val="0"/>
                <w:sz w:val="24"/>
              </w:rPr>
            </w:pPr>
            <w:r>
              <w:rPr>
                <w:rFonts w:hint="eastAsia" w:ascii="宋体" w:hAnsi="宋体" w:cs="宋体"/>
                <w:b/>
                <w:bCs/>
                <w:color w:val="000000"/>
                <w:kern w:val="0"/>
                <w:sz w:val="24"/>
              </w:rPr>
              <w:t>交付方式：现金或转账或电汇或汇票；</w:t>
            </w:r>
          </w:p>
          <w:p>
            <w:pPr>
              <w:widowControl/>
              <w:adjustRightInd w:val="0"/>
              <w:snapToGrid w:val="0"/>
              <w:spacing w:line="360" w:lineRule="auto"/>
              <w:jc w:val="left"/>
              <w:rPr>
                <w:rFonts w:ascii="宋体" w:hAnsi="宋体" w:cs="宋体"/>
                <w:b/>
                <w:bCs/>
                <w:color w:val="000000"/>
                <w:kern w:val="0"/>
                <w:sz w:val="24"/>
              </w:rPr>
            </w:pPr>
            <w:r>
              <w:rPr>
                <w:rFonts w:hint="eastAsia" w:ascii="宋体" w:hAnsi="宋体" w:cs="宋体"/>
                <w:b/>
                <w:bCs/>
                <w:color w:val="000000"/>
                <w:kern w:val="0"/>
                <w:sz w:val="24"/>
              </w:rPr>
              <w:t>收款单位（户名）：中纬工程管理咨询有限公司；</w:t>
            </w:r>
          </w:p>
          <w:p>
            <w:pPr>
              <w:widowControl/>
              <w:adjustRightInd w:val="0"/>
              <w:snapToGrid w:val="0"/>
              <w:spacing w:line="360" w:lineRule="auto"/>
              <w:jc w:val="left"/>
              <w:rPr>
                <w:rFonts w:ascii="宋体" w:hAnsi="宋体" w:cs="宋体"/>
                <w:b/>
                <w:bCs/>
                <w:color w:val="000000"/>
                <w:kern w:val="0"/>
                <w:sz w:val="24"/>
              </w:rPr>
            </w:pPr>
            <w:r>
              <w:rPr>
                <w:rFonts w:hint="eastAsia" w:ascii="宋体" w:hAnsi="宋体" w:cs="宋体"/>
                <w:b/>
                <w:bCs/>
                <w:color w:val="000000"/>
                <w:kern w:val="0"/>
                <w:sz w:val="24"/>
              </w:rPr>
              <w:t>开户银行：工行南星桥支行；</w:t>
            </w:r>
          </w:p>
          <w:p>
            <w:pPr>
              <w:widowControl/>
              <w:adjustRightInd w:val="0"/>
              <w:snapToGrid w:val="0"/>
              <w:spacing w:line="360" w:lineRule="auto"/>
              <w:jc w:val="left"/>
              <w:rPr>
                <w:rFonts w:ascii="宋体" w:hAnsi="宋体" w:cs="宋体"/>
                <w:b/>
                <w:bCs/>
                <w:color w:val="000000"/>
                <w:kern w:val="0"/>
                <w:sz w:val="24"/>
              </w:rPr>
            </w:pPr>
            <w:r>
              <w:rPr>
                <w:rFonts w:hint="eastAsia" w:ascii="宋体" w:hAnsi="宋体" w:cs="宋体"/>
                <w:b/>
                <w:bCs/>
                <w:color w:val="000000"/>
                <w:kern w:val="0"/>
                <w:sz w:val="24"/>
              </w:rPr>
              <w:t>银行账号：1202003619900001968；</w:t>
            </w:r>
          </w:p>
          <w:p>
            <w:pPr>
              <w:adjustRightInd w:val="0"/>
              <w:snapToGrid w:val="0"/>
              <w:spacing w:line="360" w:lineRule="auto"/>
              <w:rPr>
                <w:rFonts w:ascii="宋体" w:hAnsi="宋体" w:cs="宋体"/>
                <w:b/>
                <w:kern w:val="10"/>
                <w:sz w:val="24"/>
              </w:rPr>
            </w:pPr>
            <w:r>
              <w:rPr>
                <w:rFonts w:hint="eastAsia" w:ascii="宋体" w:hAnsi="宋体" w:cs="宋体"/>
                <w:b/>
                <w:bCs/>
                <w:color w:val="000000"/>
                <w:kern w:val="0"/>
                <w:sz w:val="24"/>
              </w:rPr>
              <w:t>注：汇款均需备注XXX项目的招标代理服务费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adjustRightInd w:val="0"/>
              <w:snapToGrid w:val="0"/>
              <w:spacing w:line="360" w:lineRule="auto"/>
              <w:jc w:val="center"/>
              <w:textAlignment w:val="center"/>
              <w:rPr>
                <w:rFonts w:ascii="宋体" w:hAnsi="宋体" w:cs="宋体"/>
                <w:b/>
                <w:bCs/>
                <w:kern w:val="0"/>
                <w:sz w:val="24"/>
              </w:rPr>
            </w:pPr>
            <w:r>
              <w:rPr>
                <w:rFonts w:hint="eastAsia" w:ascii="宋体" w:hAnsi="宋体" w:cs="宋体"/>
                <w:b/>
                <w:bCs/>
                <w:kern w:val="0"/>
                <w:sz w:val="24"/>
              </w:rPr>
              <w:t>11</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b/>
                <w:bCs/>
                <w:color w:val="000000"/>
                <w:kern w:val="0"/>
                <w:sz w:val="24"/>
              </w:rPr>
            </w:pPr>
            <w:r>
              <w:rPr>
                <w:rFonts w:hint="eastAsia" w:ascii="宋体" w:hAnsi="宋体" w:cs="宋体"/>
                <w:b/>
                <w:bCs/>
                <w:color w:val="000000"/>
                <w:kern w:val="0"/>
                <w:sz w:val="24"/>
              </w:rPr>
              <w:t>因疫情原因，投标单位可自行选择现场参与投标活动，也可以选择通过快递的形式将投标文件在投标截止时间前快递到代理机构（快递出现途中破损或丢失等情况，有投标单位自行负责）。联系人：王丽，电话：18069834990，地址：杭州市上城区龙舌兰大名空间商务大厦20楼中纬工程管理咨询有限公司代理部。</w:t>
            </w:r>
          </w:p>
        </w:tc>
      </w:tr>
    </w:tbl>
    <w:p/>
    <w:p/>
    <w:p/>
    <w:p/>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color w:val="000000" w:themeColor="text1"/>
          <w:sz w:val="30"/>
          <w:szCs w:val="30"/>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br w:type="page"/>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（一）供应商须知</w:t>
      </w:r>
    </w:p>
    <w:p>
      <w:pPr>
        <w:spacing w:line="360" w:lineRule="auto"/>
        <w:ind w:firstLine="360" w:firstLineChars="150"/>
        <w:rPr>
          <w:rFonts w:cs="宋体" w:asciiTheme="minorEastAsia" w:hAnsiTheme="minorEastAsia" w:eastAsiaTheme="minorEastAsia"/>
          <w:bCs/>
          <w:color w:val="000000" w:themeColor="text1"/>
          <w:kern w:val="0"/>
          <w:sz w:val="24"/>
        </w:rPr>
      </w:pPr>
      <w:r>
        <w:rPr>
          <w:rFonts w:hint="eastAsia" w:asciiTheme="minorEastAsia" w:hAnsiTheme="minorEastAsia" w:eastAsiaTheme="minorEastAsia"/>
          <w:color w:val="000000" w:themeColor="text1"/>
          <w:sz w:val="24"/>
        </w:rPr>
        <w:t>1、</w:t>
      </w:r>
      <w:r>
        <w:rPr>
          <w:rFonts w:hint="eastAsia" w:cs="宋体" w:asciiTheme="minorEastAsia" w:hAnsiTheme="minorEastAsia" w:eastAsiaTheme="minorEastAsia"/>
          <w:bCs/>
          <w:color w:val="000000" w:themeColor="text1"/>
          <w:kern w:val="0"/>
          <w:sz w:val="24"/>
        </w:rPr>
        <w:t>投标人请认真填写“响应报价单”，</w:t>
      </w:r>
      <w:r>
        <w:rPr>
          <w:rFonts w:hint="eastAsia" w:ascii="宋体" w:hAnsi="宋体"/>
          <w:sz w:val="24"/>
        </w:rPr>
        <w:t>投标人需自行承担涉及投标的一切费用</w:t>
      </w:r>
      <w:r>
        <w:rPr>
          <w:rFonts w:hint="eastAsia" w:cs="宋体" w:asciiTheme="minorEastAsia" w:hAnsiTheme="minorEastAsia" w:eastAsiaTheme="minorEastAsia"/>
          <w:bCs/>
          <w:color w:val="000000" w:themeColor="text1"/>
          <w:kern w:val="0"/>
          <w:sz w:val="24"/>
        </w:rPr>
        <w:t>。</w:t>
      </w:r>
    </w:p>
    <w:p>
      <w:pPr>
        <w:spacing w:line="360" w:lineRule="auto"/>
        <w:ind w:firstLine="360" w:firstLineChars="150"/>
        <w:rPr>
          <w:rFonts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kern w:val="0"/>
          <w:sz w:val="24"/>
        </w:rPr>
        <w:t>2、</w:t>
      </w:r>
      <w:r>
        <w:rPr>
          <w:rFonts w:hint="eastAsia" w:asciiTheme="minorEastAsia" w:hAnsiTheme="minorEastAsia" w:eastAsiaTheme="minorEastAsia"/>
          <w:bCs/>
          <w:color w:val="000000" w:themeColor="text1"/>
          <w:sz w:val="24"/>
        </w:rPr>
        <w:t>实施地点：</w:t>
      </w:r>
      <w:r>
        <w:rPr>
          <w:rFonts w:hint="eastAsia" w:ascii="宋体" w:hAnsi="宋体" w:cs="宋体"/>
          <w:bCs/>
          <w:spacing w:val="-5"/>
          <w:kern w:val="20"/>
          <w:sz w:val="24"/>
        </w:rPr>
        <w:t>采购人指定的地点。</w:t>
      </w:r>
    </w:p>
    <w:p>
      <w:pPr>
        <w:spacing w:line="360" w:lineRule="auto"/>
        <w:ind w:firstLine="360" w:firstLineChars="15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3、实施时间：合同签订后按采购人要求提供服务，并由采购人组织验收。</w:t>
      </w:r>
    </w:p>
    <w:p>
      <w:pPr>
        <w:spacing w:line="360" w:lineRule="auto"/>
        <w:ind w:firstLine="360" w:firstLineChars="15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5、采购要求：</w:t>
      </w:r>
    </w:p>
    <w:p>
      <w:pPr>
        <w:spacing w:line="360" w:lineRule="auto"/>
        <w:ind w:firstLine="360" w:firstLineChars="15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lang w:val="zh-CN"/>
        </w:rPr>
        <w:t>（1）</w:t>
      </w:r>
      <w:r>
        <w:rPr>
          <w:rFonts w:hint="eastAsia" w:asciiTheme="minorEastAsia" w:hAnsiTheme="minorEastAsia" w:eastAsiaTheme="minorEastAsia"/>
          <w:color w:val="000000" w:themeColor="text1"/>
          <w:sz w:val="24"/>
        </w:rPr>
        <w:t>投标人</w:t>
      </w:r>
      <w:r>
        <w:rPr>
          <w:rFonts w:hint="eastAsia" w:asciiTheme="minorEastAsia" w:hAnsiTheme="minorEastAsia" w:eastAsiaTheme="minorEastAsia"/>
          <w:color w:val="000000" w:themeColor="text1"/>
          <w:sz w:val="24"/>
          <w:lang w:val="zh-CN"/>
        </w:rPr>
        <w:t>一旦参与本次采购活动，即被视为接受了</w:t>
      </w:r>
      <w:r>
        <w:rPr>
          <w:rFonts w:hint="eastAsia" w:asciiTheme="minorEastAsia" w:hAnsiTheme="minorEastAsia" w:eastAsiaTheme="minorEastAsia"/>
          <w:color w:val="000000" w:themeColor="text1"/>
          <w:sz w:val="24"/>
        </w:rPr>
        <w:t>比选</w:t>
      </w:r>
      <w:r>
        <w:rPr>
          <w:rFonts w:hint="eastAsia" w:asciiTheme="minorEastAsia" w:hAnsiTheme="minorEastAsia" w:eastAsiaTheme="minorEastAsia"/>
          <w:color w:val="000000" w:themeColor="text1"/>
          <w:sz w:val="24"/>
          <w:lang w:val="zh-CN"/>
        </w:rPr>
        <w:t>文件的所有内容，如有任何异议，均已在投标截止时间前提出。</w:t>
      </w:r>
    </w:p>
    <w:p>
      <w:pPr>
        <w:spacing w:line="360" w:lineRule="auto"/>
        <w:ind w:firstLine="360" w:firstLineChars="15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lang w:val="zh-CN"/>
        </w:rPr>
        <w:t>（2）本次</w:t>
      </w:r>
      <w:r>
        <w:rPr>
          <w:rFonts w:hint="eastAsia" w:asciiTheme="minorEastAsia" w:hAnsiTheme="minorEastAsia" w:eastAsiaTheme="minorEastAsia"/>
          <w:color w:val="000000" w:themeColor="text1"/>
          <w:sz w:val="24"/>
        </w:rPr>
        <w:t>比选</w:t>
      </w:r>
      <w:r>
        <w:rPr>
          <w:rFonts w:hint="eastAsia" w:asciiTheme="minorEastAsia" w:hAnsiTheme="minorEastAsia" w:eastAsiaTheme="minorEastAsia"/>
          <w:color w:val="000000" w:themeColor="text1"/>
          <w:sz w:val="24"/>
          <w:lang w:val="zh-CN"/>
        </w:rPr>
        <w:t>采购的内容，</w:t>
      </w:r>
      <w:r>
        <w:rPr>
          <w:rFonts w:hint="eastAsia" w:asciiTheme="minorEastAsia" w:hAnsiTheme="minorEastAsia" w:eastAsiaTheme="minorEastAsia"/>
          <w:color w:val="000000" w:themeColor="text1"/>
          <w:sz w:val="24"/>
        </w:rPr>
        <w:t>投标人</w:t>
      </w:r>
      <w:r>
        <w:rPr>
          <w:rFonts w:hint="eastAsia" w:asciiTheme="minorEastAsia" w:hAnsiTheme="minorEastAsia" w:eastAsiaTheme="minorEastAsia"/>
          <w:color w:val="000000" w:themeColor="text1"/>
          <w:sz w:val="24"/>
          <w:lang w:val="zh-CN"/>
        </w:rPr>
        <w:t>必须有明确的响应，针对采购要求如实描述是否偏离。</w:t>
      </w:r>
      <w:r>
        <w:rPr>
          <w:rFonts w:hint="eastAsia" w:asciiTheme="minorEastAsia" w:hAnsiTheme="minorEastAsia" w:eastAsiaTheme="minorEastAsia"/>
          <w:color w:val="000000" w:themeColor="text1"/>
          <w:sz w:val="24"/>
        </w:rPr>
        <w:t>比选</w:t>
      </w:r>
      <w:r>
        <w:rPr>
          <w:rFonts w:hint="eastAsia" w:asciiTheme="minorEastAsia" w:hAnsiTheme="minorEastAsia" w:eastAsiaTheme="minorEastAsia"/>
          <w:color w:val="000000" w:themeColor="text1"/>
          <w:sz w:val="24"/>
          <w:lang w:val="zh-CN"/>
        </w:rPr>
        <w:t>文件所有“采购要求”是采购人提出必须满足的，若出现负偏差，可能被评审小组认定为响应无效。</w:t>
      </w:r>
    </w:p>
    <w:p>
      <w:pPr>
        <w:spacing w:line="360" w:lineRule="auto"/>
        <w:ind w:firstLine="360" w:firstLineChars="15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lang w:val="zh-CN"/>
        </w:rPr>
        <w:t>（3）如</w:t>
      </w:r>
      <w:r>
        <w:rPr>
          <w:rFonts w:hint="eastAsia" w:asciiTheme="minorEastAsia" w:hAnsiTheme="minorEastAsia" w:eastAsiaTheme="minorEastAsia"/>
          <w:color w:val="000000" w:themeColor="text1"/>
          <w:sz w:val="24"/>
        </w:rPr>
        <w:t>比选</w:t>
      </w:r>
      <w:r>
        <w:rPr>
          <w:rFonts w:hint="eastAsia" w:asciiTheme="minorEastAsia" w:hAnsiTheme="minorEastAsia" w:eastAsiaTheme="minorEastAsia"/>
          <w:color w:val="000000" w:themeColor="text1"/>
          <w:sz w:val="24"/>
          <w:lang w:val="zh-CN"/>
        </w:rPr>
        <w:t>文件书中遗漏了必须具备的服务，请</w:t>
      </w:r>
      <w:r>
        <w:rPr>
          <w:rFonts w:hint="eastAsia" w:asciiTheme="minorEastAsia" w:hAnsiTheme="minorEastAsia" w:eastAsiaTheme="minorEastAsia"/>
          <w:color w:val="000000" w:themeColor="text1"/>
          <w:sz w:val="24"/>
        </w:rPr>
        <w:t>投标人</w:t>
      </w:r>
      <w:r>
        <w:rPr>
          <w:rFonts w:hint="eastAsia" w:asciiTheme="minorEastAsia" w:hAnsiTheme="minorEastAsia" w:eastAsiaTheme="minorEastAsia"/>
          <w:color w:val="000000" w:themeColor="text1"/>
          <w:sz w:val="24"/>
          <w:lang w:val="zh-CN"/>
        </w:rPr>
        <w:t>在响应文件中指出，并提出解决方案供采购人参考，实施过程中因缺少设备、配件或服务导致采购人系统无法正常运行，</w:t>
      </w:r>
      <w:r>
        <w:rPr>
          <w:rFonts w:hint="eastAsia" w:asciiTheme="minorEastAsia" w:hAnsiTheme="minorEastAsia" w:eastAsiaTheme="minorEastAsia"/>
          <w:color w:val="000000" w:themeColor="text1"/>
          <w:sz w:val="24"/>
        </w:rPr>
        <w:t>投标人</w:t>
      </w:r>
      <w:r>
        <w:rPr>
          <w:rFonts w:hint="eastAsia" w:asciiTheme="minorEastAsia" w:hAnsiTheme="minorEastAsia" w:eastAsiaTheme="minorEastAsia"/>
          <w:color w:val="000000" w:themeColor="text1"/>
          <w:sz w:val="24"/>
          <w:lang w:val="zh-CN"/>
        </w:rPr>
        <w:t>须承诺免费提供。</w:t>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vanish/>
          <w:color w:val="000000" w:themeColor="text1"/>
          <w:sz w:val="24"/>
          <w:lang w:val="zh-CN"/>
        </w:rPr>
        <w:cr/>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vanish/>
          <w:color w:val="000000" w:themeColor="text1"/>
          <w:sz w:val="24"/>
          <w:lang w:val="zh-CN"/>
        </w:rPr>
        <w:pgNum/>
      </w:r>
      <w:r>
        <w:rPr>
          <w:rFonts w:hint="eastAsia" w:asciiTheme="minorEastAsia" w:hAnsiTheme="minorEastAsia" w:eastAsiaTheme="minorEastAsia"/>
          <w:b/>
          <w:color w:val="000000" w:themeColor="text1"/>
          <w:sz w:val="24"/>
        </w:rPr>
        <w:t>（二）评审</w:t>
      </w:r>
    </w:p>
    <w:p>
      <w:pPr>
        <w:spacing w:line="360" w:lineRule="auto"/>
        <w:ind w:firstLine="482" w:firstLineChars="200"/>
        <w:rPr>
          <w:rFonts w:ascii="宋体" w:hAnsi="宋体" w:cs="仿宋_GB2312"/>
          <w:sz w:val="24"/>
          <w:lang w:val="zh-CN"/>
        </w:rPr>
      </w:pPr>
      <w:r>
        <w:rPr>
          <w:rFonts w:hint="eastAsia" w:cs="黑体" w:asciiTheme="minorEastAsia" w:hAnsiTheme="minorEastAsia" w:eastAsiaTheme="minorEastAsia"/>
          <w:b/>
          <w:color w:val="000000" w:themeColor="text1"/>
          <w:sz w:val="24"/>
        </w:rPr>
        <w:t>1、</w:t>
      </w:r>
      <w:r>
        <w:rPr>
          <w:rFonts w:hint="eastAsia" w:cs="黑体" w:asciiTheme="minorEastAsia" w:hAnsiTheme="minorEastAsia" w:eastAsiaTheme="minorEastAsia"/>
          <w:b/>
          <w:color w:val="000000" w:themeColor="text1"/>
          <w:sz w:val="24"/>
          <w:lang w:val="zh-CN"/>
        </w:rPr>
        <w:t>评审小组：</w:t>
      </w:r>
      <w:r>
        <w:rPr>
          <w:rFonts w:hint="eastAsia" w:ascii="宋体" w:hAnsi="宋体"/>
          <w:sz w:val="24"/>
        </w:rPr>
        <w:t>本项目评标委员会由3人(含)以上单数的人员组成，负责对投标文件进行审查、质询、评审和比较等。评标委员会</w:t>
      </w:r>
      <w:r>
        <w:rPr>
          <w:rFonts w:hint="eastAsia" w:ascii="宋体" w:hAnsi="宋体" w:cs="仿宋_GB2312"/>
          <w:sz w:val="24"/>
          <w:lang w:val="zh-CN"/>
        </w:rPr>
        <w:t>由政府采购咨询专家和招标人代表组成，其中政府采购咨询专家人数不少于成员总数的三分之二。</w:t>
      </w:r>
    </w:p>
    <w:p>
      <w:pPr>
        <w:spacing w:line="360" w:lineRule="auto"/>
        <w:ind w:firstLine="482" w:firstLineChars="200"/>
        <w:rPr>
          <w:rFonts w:ascii="宋体" w:hAnsi="宋体"/>
          <w:b/>
          <w:sz w:val="24"/>
        </w:rPr>
      </w:pPr>
      <w:r>
        <w:rPr>
          <w:rFonts w:hint="eastAsia" w:ascii="宋体" w:hAnsi="宋体"/>
          <w:b/>
          <w:sz w:val="24"/>
        </w:rPr>
        <w:t>2、评标原则</w:t>
      </w:r>
    </w:p>
    <w:p>
      <w:pPr>
        <w:pStyle w:val="7"/>
        <w:adjustRightInd w:val="0"/>
        <w:snapToGrid w:val="0"/>
        <w:spacing w:line="360" w:lineRule="auto"/>
        <w:ind w:firstLine="480" w:firstLineChars="200"/>
        <w:rPr>
          <w:rFonts w:hAnsi="宋体"/>
          <w:sz w:val="24"/>
          <w:szCs w:val="24"/>
        </w:rPr>
      </w:pPr>
      <w:r>
        <w:rPr>
          <w:rFonts w:hint="eastAsia" w:hAnsi="宋体"/>
          <w:sz w:val="24"/>
          <w:szCs w:val="24"/>
        </w:rPr>
        <w:t>（1）竞争优选；</w:t>
      </w:r>
    </w:p>
    <w:p>
      <w:pPr>
        <w:adjustRightInd w:val="0"/>
        <w:snapToGrid w:val="0"/>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lang w:val="zh-CN"/>
        </w:rPr>
        <w:t>坚持公开</w:t>
      </w:r>
      <w:r>
        <w:rPr>
          <w:rFonts w:hint="eastAsia" w:ascii="宋体" w:hAnsi="宋体"/>
          <w:sz w:val="24"/>
        </w:rPr>
        <w:t>、公平、公正、科学合理</w:t>
      </w:r>
      <w:r>
        <w:rPr>
          <w:rFonts w:hint="eastAsia" w:ascii="宋体" w:hAnsi="宋体"/>
          <w:sz w:val="24"/>
          <w:lang w:val="zh-CN"/>
        </w:rPr>
        <w:t>的原则；</w:t>
      </w:r>
    </w:p>
    <w:p>
      <w:pPr>
        <w:adjustRightInd w:val="0"/>
        <w:snapToGrid w:val="0"/>
        <w:spacing w:line="360" w:lineRule="auto"/>
        <w:ind w:firstLine="480" w:firstLineChars="200"/>
        <w:rPr>
          <w:rFonts w:ascii="宋体" w:hAnsi="宋体"/>
          <w:sz w:val="24"/>
          <w:lang w:val="zh-CN"/>
        </w:rPr>
      </w:pPr>
      <w:r>
        <w:rPr>
          <w:rFonts w:hint="eastAsia" w:ascii="宋体" w:hAnsi="宋体"/>
          <w:sz w:val="24"/>
        </w:rPr>
        <w:t>（3）价格合理，方案、产品先进可行；</w:t>
      </w:r>
    </w:p>
    <w:p>
      <w:pPr>
        <w:adjustRightInd w:val="0"/>
        <w:snapToGrid w:val="0"/>
        <w:spacing w:line="360" w:lineRule="auto"/>
        <w:ind w:firstLine="480" w:firstLineChars="200"/>
        <w:rPr>
          <w:rFonts w:ascii="宋体" w:hAnsi="宋体"/>
          <w:sz w:val="24"/>
          <w:lang w:val="zh-CN"/>
        </w:rPr>
      </w:pPr>
      <w:r>
        <w:rPr>
          <w:rFonts w:hint="eastAsia" w:ascii="宋体" w:hAnsi="宋体"/>
          <w:sz w:val="24"/>
          <w:lang w:val="zh-CN"/>
        </w:rPr>
        <w:t>（</w:t>
      </w:r>
      <w:r>
        <w:rPr>
          <w:rFonts w:hint="eastAsia" w:ascii="宋体" w:hAnsi="宋体"/>
          <w:sz w:val="24"/>
        </w:rPr>
        <w:t>4</w:t>
      </w:r>
      <w:r>
        <w:rPr>
          <w:rFonts w:hint="eastAsia" w:ascii="宋体" w:hAnsi="宋体"/>
          <w:sz w:val="24"/>
          <w:lang w:val="zh-CN"/>
        </w:rPr>
        <w:t>）反对不正当竞争。</w:t>
      </w:r>
    </w:p>
    <w:p>
      <w:pPr>
        <w:adjustRightInd w:val="0"/>
        <w:snapToGrid w:val="0"/>
        <w:spacing w:line="360" w:lineRule="auto"/>
        <w:rPr>
          <w:rFonts w:ascii="宋体" w:hAnsi="宋体"/>
          <w:sz w:val="24"/>
          <w:lang w:val="zh-CN"/>
        </w:rPr>
      </w:pPr>
      <w:r>
        <w:rPr>
          <w:rFonts w:hint="eastAsia" w:ascii="宋体" w:hAnsi="宋体"/>
          <w:b/>
          <w:sz w:val="24"/>
        </w:rPr>
        <w:t xml:space="preserve">    3、投标文件审查</w:t>
      </w:r>
    </w:p>
    <w:p>
      <w:pPr>
        <w:adjustRightInd w:val="0"/>
        <w:snapToGrid w:val="0"/>
        <w:spacing w:line="360" w:lineRule="auto"/>
        <w:ind w:firstLine="480" w:firstLineChars="200"/>
        <w:rPr>
          <w:rFonts w:ascii="宋体" w:hAnsi="宋体"/>
          <w:sz w:val="24"/>
        </w:rPr>
      </w:pPr>
      <w:r>
        <w:rPr>
          <w:rFonts w:hint="eastAsia" w:ascii="宋体" w:hAnsi="宋体"/>
          <w:sz w:val="24"/>
        </w:rPr>
        <w:t>（1）投标文件资格性审查：评标委员会依据法律法规和招标文件的规定，对投标文件中的资格证明进行审查，以确定投标人是否具备投标资格。</w:t>
      </w:r>
    </w:p>
    <w:p>
      <w:pPr>
        <w:adjustRightInd w:val="0"/>
        <w:snapToGrid w:val="0"/>
        <w:spacing w:line="360" w:lineRule="auto"/>
        <w:ind w:firstLine="480" w:firstLineChars="200"/>
        <w:rPr>
          <w:rFonts w:ascii="宋体" w:hAnsi="宋体"/>
          <w:sz w:val="24"/>
        </w:rPr>
      </w:pPr>
      <w:r>
        <w:rPr>
          <w:rFonts w:hint="eastAsia" w:ascii="宋体" w:hAnsi="宋体"/>
          <w:sz w:val="24"/>
        </w:rPr>
        <w:t>（2）投标文件符合性审查：评标委员会依据招标文件的规定，从投标文件的有效性、完整性和对招标文件的响应程度进行审查，以确定是否对招标文件的实质性要求作出响应。</w:t>
      </w:r>
    </w:p>
    <w:p>
      <w:pPr>
        <w:adjustRightInd w:val="0"/>
        <w:snapToGrid w:val="0"/>
        <w:spacing w:line="360" w:lineRule="auto"/>
        <w:ind w:firstLine="482" w:firstLineChars="200"/>
        <w:rPr>
          <w:rFonts w:ascii="宋体" w:hAnsi="宋体"/>
          <w:b/>
          <w:sz w:val="24"/>
        </w:rPr>
      </w:pPr>
      <w:r>
        <w:rPr>
          <w:rFonts w:hint="eastAsia" w:ascii="宋体" w:hAnsi="宋体"/>
          <w:b/>
          <w:sz w:val="24"/>
        </w:rPr>
        <w:t>4、修正原则</w:t>
      </w:r>
    </w:p>
    <w:p>
      <w:pPr>
        <w:spacing w:line="360" w:lineRule="auto"/>
        <w:ind w:firstLine="480"/>
        <w:rPr>
          <w:rFonts w:ascii="宋体" w:hAnsi="宋体"/>
          <w:sz w:val="24"/>
        </w:rPr>
      </w:pPr>
      <w:r>
        <w:rPr>
          <w:rFonts w:hint="eastAsia" w:ascii="宋体" w:hAnsi="宋体"/>
          <w:sz w:val="24"/>
        </w:rPr>
        <w:t>评标委员会对投标文件的商务报价文件进行审核，发现计算、书写等错误的，按以下原则进行修正：</w:t>
      </w:r>
    </w:p>
    <w:p>
      <w:pPr>
        <w:spacing w:line="360" w:lineRule="auto"/>
        <w:ind w:firstLine="480" w:firstLineChars="200"/>
        <w:rPr>
          <w:rFonts w:ascii="宋体" w:hAnsi="宋体"/>
          <w:sz w:val="24"/>
        </w:rPr>
      </w:pPr>
      <w:r>
        <w:rPr>
          <w:rFonts w:hint="eastAsia" w:ascii="宋体" w:hAnsi="宋体"/>
          <w:sz w:val="24"/>
        </w:rPr>
        <w:t>（1）大写金额与小写金额不一致的，以大写金额为准；</w:t>
      </w:r>
    </w:p>
    <w:p>
      <w:pPr>
        <w:spacing w:line="360" w:lineRule="auto"/>
        <w:ind w:firstLine="480" w:firstLineChars="200"/>
        <w:rPr>
          <w:rFonts w:ascii="宋体" w:hAnsi="宋体"/>
          <w:sz w:val="24"/>
        </w:rPr>
      </w:pPr>
      <w:r>
        <w:rPr>
          <w:rFonts w:hint="eastAsia" w:ascii="宋体" w:hAnsi="宋体"/>
          <w:sz w:val="24"/>
        </w:rPr>
        <w:t>（2）总价金额与按单价汇总金额不一致的，以单价金额计算结果为准；</w:t>
      </w:r>
    </w:p>
    <w:p>
      <w:pPr>
        <w:spacing w:line="360" w:lineRule="auto"/>
        <w:ind w:firstLine="480" w:firstLineChars="200"/>
        <w:rPr>
          <w:rFonts w:ascii="宋体" w:hAnsi="宋体"/>
          <w:sz w:val="24"/>
        </w:rPr>
      </w:pPr>
      <w:r>
        <w:rPr>
          <w:rFonts w:hint="eastAsia" w:ascii="宋体" w:hAnsi="宋体"/>
          <w:sz w:val="24"/>
        </w:rPr>
        <w:t>（3）单价金额小数点有明显错位的，应以总价为准，并修改单价；</w:t>
      </w:r>
    </w:p>
    <w:p>
      <w:pPr>
        <w:adjustRightInd w:val="0"/>
        <w:snapToGrid w:val="0"/>
        <w:spacing w:line="360" w:lineRule="auto"/>
        <w:ind w:firstLine="480" w:firstLineChars="200"/>
        <w:rPr>
          <w:rFonts w:ascii="宋体" w:hAnsi="宋体"/>
          <w:sz w:val="24"/>
        </w:rPr>
      </w:pPr>
      <w:r>
        <w:rPr>
          <w:rFonts w:hint="eastAsia" w:ascii="宋体" w:hAnsi="宋体"/>
          <w:sz w:val="24"/>
        </w:rPr>
        <w:t>（4）以修正后的总价作为投标报价。</w:t>
      </w:r>
    </w:p>
    <w:p>
      <w:pPr>
        <w:pStyle w:val="25"/>
        <w:autoSpaceDE/>
        <w:autoSpaceDN/>
        <w:snapToGrid w:val="0"/>
        <w:spacing w:before="0" w:line="360" w:lineRule="auto"/>
        <w:ind w:left="0" w:firstLine="0"/>
        <w:rPr>
          <w:rFonts w:ascii="宋体" w:hAnsi="宋体" w:eastAsia="宋体"/>
          <w:b/>
          <w:kern w:val="2"/>
          <w:sz w:val="24"/>
          <w:szCs w:val="24"/>
        </w:rPr>
      </w:pPr>
      <w:r>
        <w:rPr>
          <w:rFonts w:hint="eastAsia" w:ascii="宋体" w:hAnsi="宋体" w:eastAsia="宋体"/>
          <w:b/>
          <w:kern w:val="2"/>
          <w:sz w:val="24"/>
          <w:szCs w:val="24"/>
        </w:rPr>
        <w:t xml:space="preserve">   5、</w:t>
      </w:r>
      <w:r>
        <w:rPr>
          <w:rFonts w:hint="eastAsia" w:ascii="宋体" w:hAnsi="宋体" w:eastAsia="宋体" w:cs="宋体"/>
          <w:b/>
          <w:kern w:val="2"/>
          <w:sz w:val="24"/>
          <w:szCs w:val="24"/>
        </w:rPr>
        <w:t>投标文件有下列情况之一者将视为无效：</w:t>
      </w:r>
    </w:p>
    <w:p>
      <w:pPr>
        <w:shd w:val="clear" w:color="auto" w:fill="FFFFFF"/>
        <w:autoSpaceDE w:val="0"/>
        <w:autoSpaceDN w:val="0"/>
        <w:adjustRightInd w:val="0"/>
        <w:snapToGrid w:val="0"/>
        <w:spacing w:line="360" w:lineRule="auto"/>
        <w:ind w:firstLine="482" w:firstLineChars="200"/>
        <w:rPr>
          <w:rFonts w:ascii="宋体" w:hAnsi="宋体"/>
          <w:b/>
          <w:bCs/>
          <w:sz w:val="24"/>
        </w:rPr>
      </w:pPr>
      <w:r>
        <w:rPr>
          <w:rFonts w:hint="eastAsia" w:ascii="宋体" w:hAnsi="宋体"/>
          <w:b/>
          <w:bCs/>
          <w:sz w:val="24"/>
        </w:rPr>
        <w:t>（1）投标文件没有密封包装或者由于包装不妥，在送交途中严重破损或失散的投</w:t>
      </w:r>
    </w:p>
    <w:p>
      <w:pPr>
        <w:shd w:val="clear" w:color="auto" w:fill="FFFFFF"/>
        <w:autoSpaceDE w:val="0"/>
        <w:autoSpaceDN w:val="0"/>
        <w:adjustRightInd w:val="0"/>
        <w:snapToGrid w:val="0"/>
        <w:spacing w:line="360" w:lineRule="auto"/>
        <w:ind w:firstLine="482" w:firstLineChars="200"/>
        <w:rPr>
          <w:rFonts w:ascii="宋体" w:hAnsi="宋体"/>
          <w:b/>
          <w:bCs/>
          <w:sz w:val="24"/>
        </w:rPr>
      </w:pPr>
      <w:r>
        <w:rPr>
          <w:rFonts w:hint="eastAsia" w:ascii="宋体" w:hAnsi="宋体"/>
          <w:b/>
          <w:bCs/>
          <w:sz w:val="24"/>
        </w:rPr>
        <w:t>标文件；</w:t>
      </w:r>
    </w:p>
    <w:p>
      <w:pPr>
        <w:shd w:val="clear" w:color="auto" w:fill="FFFFFF"/>
        <w:autoSpaceDE w:val="0"/>
        <w:autoSpaceDN w:val="0"/>
        <w:adjustRightInd w:val="0"/>
        <w:snapToGrid w:val="0"/>
        <w:spacing w:line="360" w:lineRule="auto"/>
        <w:ind w:firstLine="482" w:firstLineChars="200"/>
        <w:rPr>
          <w:rFonts w:ascii="宋体" w:hAnsi="宋体"/>
          <w:b/>
          <w:bCs/>
          <w:sz w:val="24"/>
        </w:rPr>
      </w:pPr>
      <w:r>
        <w:rPr>
          <w:rFonts w:hint="eastAsia" w:ascii="宋体" w:hAnsi="宋体"/>
          <w:b/>
          <w:bCs/>
          <w:sz w:val="24"/>
        </w:rPr>
        <w:t>（2）投标人不具备投标资格的；</w:t>
      </w:r>
    </w:p>
    <w:p>
      <w:pPr>
        <w:shd w:val="clear" w:color="auto" w:fill="FFFFFF"/>
        <w:autoSpaceDE w:val="0"/>
        <w:autoSpaceDN w:val="0"/>
        <w:adjustRightInd w:val="0"/>
        <w:snapToGrid w:val="0"/>
        <w:spacing w:line="360" w:lineRule="auto"/>
        <w:ind w:firstLine="482" w:firstLineChars="200"/>
        <w:rPr>
          <w:rFonts w:ascii="宋体" w:hAnsi="宋体"/>
          <w:b/>
          <w:bCs/>
          <w:sz w:val="24"/>
        </w:rPr>
      </w:pPr>
      <w:r>
        <w:rPr>
          <w:rFonts w:hint="eastAsia" w:ascii="宋体" w:hAnsi="宋体"/>
          <w:b/>
          <w:bCs/>
          <w:sz w:val="24"/>
        </w:rPr>
        <w:t>（3）投标报价高于本项目采购预算的；</w:t>
      </w:r>
    </w:p>
    <w:p>
      <w:pPr>
        <w:shd w:val="clear" w:color="auto" w:fill="FFFFFF"/>
        <w:autoSpaceDE w:val="0"/>
        <w:autoSpaceDN w:val="0"/>
        <w:adjustRightInd w:val="0"/>
        <w:snapToGrid w:val="0"/>
        <w:spacing w:line="360" w:lineRule="auto"/>
        <w:ind w:firstLine="482" w:firstLineChars="200"/>
        <w:rPr>
          <w:rFonts w:ascii="宋体" w:hAnsi="宋体"/>
          <w:b/>
          <w:bCs/>
          <w:sz w:val="24"/>
        </w:rPr>
      </w:pPr>
      <w:r>
        <w:rPr>
          <w:rFonts w:hint="eastAsia" w:ascii="宋体" w:hAnsi="宋体"/>
          <w:b/>
          <w:bCs/>
          <w:sz w:val="24"/>
        </w:rPr>
        <w:t>（4）投标人提供虚假材料投标的。</w:t>
      </w:r>
    </w:p>
    <w:p>
      <w:pPr>
        <w:pStyle w:val="23"/>
        <w:adjustRightInd w:val="0"/>
        <w:snapToGrid w:val="0"/>
        <w:spacing w:before="0"/>
        <w:ind w:firstLine="482"/>
        <w:rPr>
          <w:rFonts w:ascii="宋体" w:hAnsi="宋体" w:eastAsia="宋体"/>
          <w:b/>
          <w:szCs w:val="24"/>
        </w:rPr>
      </w:pPr>
      <w:r>
        <w:rPr>
          <w:rFonts w:hint="eastAsia" w:ascii="宋体" w:hAnsi="宋体" w:eastAsia="宋体" w:cs="宋体"/>
          <w:b/>
          <w:szCs w:val="24"/>
        </w:rPr>
        <w:t>6、投标文件鉴定</w:t>
      </w:r>
    </w:p>
    <w:p>
      <w:pPr>
        <w:pStyle w:val="23"/>
        <w:adjustRightInd w:val="0"/>
        <w:snapToGrid w:val="0"/>
        <w:spacing w:before="0"/>
        <w:ind w:firstLine="480"/>
        <w:rPr>
          <w:rFonts w:ascii="宋体" w:hAnsi="宋体" w:eastAsia="宋体"/>
          <w:szCs w:val="24"/>
        </w:rPr>
      </w:pPr>
      <w:r>
        <w:rPr>
          <w:rFonts w:hint="eastAsia" w:ascii="宋体" w:hAnsi="宋体" w:eastAsia="宋体" w:cs="宋体"/>
          <w:szCs w:val="24"/>
        </w:rPr>
        <w:t>（</w:t>
      </w:r>
      <w:r>
        <w:rPr>
          <w:rFonts w:hint="eastAsia" w:ascii="宋体" w:hAnsi="宋体" w:eastAsia="宋体"/>
          <w:szCs w:val="24"/>
        </w:rPr>
        <w:t>1</w:t>
      </w:r>
      <w:r>
        <w:rPr>
          <w:rFonts w:hint="eastAsia" w:ascii="宋体" w:hAnsi="宋体" w:eastAsia="宋体" w:cs="宋体"/>
          <w:szCs w:val="24"/>
        </w:rPr>
        <w:t>）就本条款而言，实质上响应要求的投标文件，应该与比选文件的规定要求、条件、条款和规范相符，无显著差异或保留。</w:t>
      </w:r>
    </w:p>
    <w:p>
      <w:pPr>
        <w:pStyle w:val="23"/>
        <w:adjustRightInd w:val="0"/>
        <w:snapToGrid w:val="0"/>
        <w:spacing w:before="0"/>
        <w:ind w:firstLine="480"/>
        <w:rPr>
          <w:rFonts w:ascii="宋体" w:hAnsi="宋体" w:eastAsia="宋体"/>
          <w:szCs w:val="24"/>
        </w:rPr>
      </w:pPr>
      <w:r>
        <w:rPr>
          <w:rFonts w:hint="eastAsia" w:ascii="宋体" w:hAnsi="宋体" w:eastAsia="宋体" w:cs="宋体"/>
          <w:szCs w:val="24"/>
        </w:rPr>
        <w:t>（</w:t>
      </w:r>
      <w:r>
        <w:rPr>
          <w:rFonts w:hint="eastAsia" w:ascii="宋体" w:hAnsi="宋体" w:eastAsia="宋体"/>
          <w:szCs w:val="24"/>
        </w:rPr>
        <w:t>2</w:t>
      </w:r>
      <w:r>
        <w:rPr>
          <w:rFonts w:hint="eastAsia" w:ascii="宋体" w:hAnsi="宋体" w:eastAsia="宋体" w:cs="宋体"/>
          <w:szCs w:val="24"/>
        </w:rPr>
        <w:t>）如果投标文件实质上不响应比选文件的要求，将被视为无效，并且不允许通过修正或撤消不符合要求的差异或保留，使之成为具有响应性的投标。</w:t>
      </w:r>
    </w:p>
    <w:p>
      <w:pPr>
        <w:pStyle w:val="7"/>
        <w:adjustRightInd w:val="0"/>
        <w:snapToGrid w:val="0"/>
        <w:spacing w:line="360" w:lineRule="auto"/>
        <w:ind w:firstLine="480" w:firstLineChars="200"/>
        <w:rPr>
          <w:rFonts w:hAnsi="宋体"/>
          <w:sz w:val="24"/>
          <w:szCs w:val="24"/>
          <w:lang w:val="zh-CN"/>
        </w:rPr>
      </w:pPr>
      <w:r>
        <w:rPr>
          <w:rFonts w:hint="eastAsia" w:hAnsi="宋体"/>
          <w:sz w:val="24"/>
          <w:szCs w:val="24"/>
        </w:rPr>
        <w:t>（3）本项目采用资格后审制。经开标后递交至评标委员会的投标文件，仍需接受相关符合性的检查，并有可能在评标过程中被判断为无效</w:t>
      </w:r>
      <w:r>
        <w:rPr>
          <w:rFonts w:hint="eastAsia" w:hAnsi="宋体"/>
          <w:sz w:val="24"/>
          <w:szCs w:val="24"/>
          <w:lang w:val="zh-CN"/>
        </w:rPr>
        <w:t>。</w:t>
      </w:r>
    </w:p>
    <w:p>
      <w:pPr>
        <w:pStyle w:val="7"/>
        <w:adjustRightInd w:val="0"/>
        <w:snapToGrid w:val="0"/>
        <w:spacing w:line="360" w:lineRule="auto"/>
        <w:ind w:firstLine="482" w:firstLineChars="200"/>
        <w:rPr>
          <w:rFonts w:hAnsi="宋体"/>
          <w:b/>
          <w:sz w:val="24"/>
          <w:szCs w:val="24"/>
        </w:rPr>
      </w:pPr>
      <w:bookmarkStart w:id="5" w:name="_Toc91899903"/>
      <w:r>
        <w:rPr>
          <w:rFonts w:hint="eastAsia" w:hAnsi="宋体"/>
          <w:b/>
          <w:sz w:val="24"/>
          <w:szCs w:val="24"/>
        </w:rPr>
        <w:t>7、评标办法</w:t>
      </w:r>
    </w:p>
    <w:p>
      <w:pPr>
        <w:adjustRightInd w:val="0"/>
        <w:snapToGrid w:val="0"/>
        <w:spacing w:line="360" w:lineRule="auto"/>
        <w:ind w:firstLine="482" w:firstLineChars="200"/>
        <w:rPr>
          <w:rFonts w:ascii="宋体" w:hAnsi="宋体"/>
          <w:sz w:val="24"/>
        </w:rPr>
      </w:pPr>
      <w:r>
        <w:rPr>
          <w:rFonts w:hint="eastAsia" w:ascii="宋体" w:hAnsi="宋体"/>
          <w:b/>
          <w:bCs/>
          <w:sz w:val="24"/>
        </w:rPr>
        <w:t>（1）</w:t>
      </w:r>
      <w:r>
        <w:rPr>
          <w:rFonts w:hint="eastAsia" w:ascii="宋体" w:hAnsi="宋体"/>
          <w:b/>
          <w:sz w:val="24"/>
        </w:rPr>
        <w:t>本项目采用综合评分法</w:t>
      </w:r>
      <w:r>
        <w:rPr>
          <w:rFonts w:hint="eastAsia" w:ascii="宋体" w:hAnsi="宋体"/>
          <w:sz w:val="24"/>
        </w:rPr>
        <w:t>，评标委员会将对实质上响应招标文件的投标人，根据报价、技术、商务情况由各评委独立记名打分。中标候选资格按评标得分由高到低顺序排列，得分相同的，按投标报价由低到高顺序排列；排名第一的投标人为第一中标候选人，排名第二的投标人为第二中标候选人……其他投标人中标候选资格依次类推。评分过程中采用四舍五入法，并保留小数2位。</w:t>
      </w:r>
    </w:p>
    <w:p>
      <w:pPr>
        <w:adjustRightInd w:val="0"/>
        <w:snapToGrid w:val="0"/>
        <w:spacing w:line="360" w:lineRule="auto"/>
        <w:ind w:firstLine="482" w:firstLineChars="200"/>
        <w:rPr>
          <w:rFonts w:ascii="宋体" w:hAnsi="宋体"/>
          <w:sz w:val="24"/>
        </w:rPr>
      </w:pPr>
      <w:r>
        <w:rPr>
          <w:rFonts w:hint="eastAsia" w:ascii="宋体" w:hAnsi="宋体"/>
          <w:b/>
          <w:sz w:val="24"/>
        </w:rPr>
        <w:t>（2）</w:t>
      </w:r>
      <w:r>
        <w:rPr>
          <w:rFonts w:hint="eastAsia" w:ascii="宋体" w:hAnsi="宋体"/>
          <w:sz w:val="24"/>
        </w:rPr>
        <w:t xml:space="preserve">评分细则： </w:t>
      </w:r>
    </w:p>
    <w:p>
      <w:pPr>
        <w:spacing w:line="360" w:lineRule="auto"/>
        <w:ind w:firstLine="427" w:firstLineChars="178"/>
        <w:rPr>
          <w:rFonts w:ascii="宋体" w:hAnsi="宋体"/>
          <w:b/>
          <w:sz w:val="24"/>
          <w:lang w:val="zh-CN"/>
        </w:rPr>
      </w:pPr>
      <w:r>
        <w:rPr>
          <w:rFonts w:hint="eastAsia" w:ascii="宋体" w:hAnsi="宋体"/>
          <w:sz w:val="24"/>
        </w:rPr>
        <w:t>各投标人的综合得分为：</w:t>
      </w:r>
      <w:r>
        <w:rPr>
          <w:rFonts w:hint="eastAsia" w:ascii="宋体" w:hAnsi="宋体"/>
          <w:bCs/>
          <w:sz w:val="24"/>
        </w:rPr>
        <w:t>技术部分</w:t>
      </w:r>
      <w:r>
        <w:rPr>
          <w:rFonts w:hint="eastAsia" w:ascii="宋体" w:hAnsi="宋体"/>
          <w:sz w:val="24"/>
        </w:rPr>
        <w:t>得分</w:t>
      </w:r>
      <w:r>
        <w:rPr>
          <w:rFonts w:ascii="宋体" w:hAnsi="宋体"/>
          <w:sz w:val="24"/>
        </w:rPr>
        <w:t>+</w:t>
      </w:r>
      <w:r>
        <w:rPr>
          <w:rFonts w:hint="eastAsia" w:ascii="宋体" w:hAnsi="宋体"/>
          <w:sz w:val="24"/>
        </w:rPr>
        <w:t>商务部分得分+价格部分得分之和，</w:t>
      </w:r>
      <w:r>
        <w:rPr>
          <w:rFonts w:hint="eastAsia" w:ascii="宋体" w:hAnsi="宋体"/>
          <w:b/>
          <w:sz w:val="24"/>
        </w:rPr>
        <w:t>总分为</w:t>
      </w:r>
      <w:r>
        <w:rPr>
          <w:rFonts w:ascii="宋体" w:hAnsi="宋体"/>
          <w:b/>
          <w:sz w:val="24"/>
          <w:u w:val="single"/>
        </w:rPr>
        <w:t>100</w:t>
      </w:r>
      <w:r>
        <w:rPr>
          <w:rFonts w:hint="eastAsia" w:ascii="宋体" w:hAnsi="宋体"/>
          <w:b/>
          <w:sz w:val="24"/>
        </w:rPr>
        <w:t>分</w:t>
      </w:r>
      <w:r>
        <w:rPr>
          <w:rFonts w:hint="eastAsia" w:ascii="宋体" w:hAnsi="宋体"/>
          <w:sz w:val="24"/>
        </w:rPr>
        <w:t>，其中：</w:t>
      </w:r>
      <w:r>
        <w:rPr>
          <w:rFonts w:hint="eastAsia" w:ascii="宋体" w:hAnsi="宋体"/>
          <w:b/>
          <w:sz w:val="24"/>
          <w:lang w:val="zh-CN"/>
        </w:rPr>
        <w:t>价格部分10分，商务部分10分，技术部分</w:t>
      </w:r>
      <w:r>
        <w:rPr>
          <w:rFonts w:ascii="宋体" w:hAnsi="宋体"/>
          <w:b/>
          <w:sz w:val="24"/>
          <w:lang w:val="zh-CN"/>
        </w:rPr>
        <w:t xml:space="preserve"> </w:t>
      </w:r>
      <w:r>
        <w:rPr>
          <w:rFonts w:hint="eastAsia" w:ascii="宋体" w:hAnsi="宋体"/>
          <w:b/>
          <w:sz w:val="24"/>
          <w:lang w:val="zh-CN"/>
        </w:rPr>
        <w:t>80分。</w:t>
      </w:r>
    </w:p>
    <w:p>
      <w:pPr>
        <w:spacing w:line="460" w:lineRule="exact"/>
        <w:ind w:firstLine="482"/>
        <w:rPr>
          <w:rFonts w:ascii="宋体" w:hAnsi="宋体"/>
          <w:sz w:val="24"/>
        </w:rPr>
      </w:pPr>
      <w:r>
        <w:rPr>
          <w:rFonts w:hint="eastAsia" w:ascii="宋体" w:hAnsi="宋体"/>
          <w:b/>
          <w:sz w:val="24"/>
          <w:lang w:val="zh-CN"/>
        </w:rPr>
        <w:t>▲</w:t>
      </w:r>
      <w:r>
        <w:rPr>
          <w:rFonts w:hint="eastAsia" w:ascii="宋体" w:hAnsi="宋体"/>
          <w:b/>
          <w:bCs/>
          <w:sz w:val="24"/>
        </w:rPr>
        <w:t>商务部分</w:t>
      </w:r>
      <w:r>
        <w:rPr>
          <w:rFonts w:hint="eastAsia" w:ascii="宋体" w:hAnsi="宋体"/>
          <w:b/>
          <w:sz w:val="24"/>
          <w:lang w:val="zh-CN"/>
        </w:rPr>
        <w:t>评分细则</w:t>
      </w:r>
      <w:r>
        <w:rPr>
          <w:rFonts w:hint="eastAsia" w:ascii="宋体" w:hAnsi="宋体"/>
          <w:b/>
          <w:bCs/>
          <w:sz w:val="24"/>
        </w:rPr>
        <w:t>（A=10分）：</w:t>
      </w:r>
    </w:p>
    <w:tbl>
      <w:tblPr>
        <w:tblStyle w:val="13"/>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543"/>
        <w:gridCol w:w="5442"/>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759" w:type="dxa"/>
            <w:vAlign w:val="center"/>
          </w:tcPr>
          <w:p>
            <w:pPr>
              <w:spacing w:line="360" w:lineRule="auto"/>
              <w:jc w:val="center"/>
              <w:rPr>
                <w:rFonts w:ascii="宋体" w:hAnsi="宋体" w:cs="Arial"/>
                <w:sz w:val="24"/>
              </w:rPr>
            </w:pPr>
            <w:r>
              <w:rPr>
                <w:rFonts w:hint="eastAsia" w:ascii="宋体" w:hAnsi="宋体" w:cs="Arial"/>
                <w:sz w:val="24"/>
              </w:rPr>
              <w:t>序号</w:t>
            </w:r>
          </w:p>
        </w:tc>
        <w:tc>
          <w:tcPr>
            <w:tcW w:w="1543" w:type="dxa"/>
            <w:vAlign w:val="center"/>
          </w:tcPr>
          <w:p>
            <w:pPr>
              <w:spacing w:line="360" w:lineRule="auto"/>
              <w:jc w:val="center"/>
              <w:rPr>
                <w:rFonts w:ascii="宋体" w:hAnsi="宋体" w:cs="Arial"/>
                <w:sz w:val="24"/>
              </w:rPr>
            </w:pPr>
            <w:r>
              <w:rPr>
                <w:rFonts w:hint="eastAsia" w:ascii="宋体" w:hAnsi="宋体" w:cs="Arial"/>
                <w:sz w:val="24"/>
              </w:rPr>
              <w:t>评分项目</w:t>
            </w:r>
          </w:p>
        </w:tc>
        <w:tc>
          <w:tcPr>
            <w:tcW w:w="5442" w:type="dxa"/>
            <w:vAlign w:val="center"/>
          </w:tcPr>
          <w:p>
            <w:pPr>
              <w:spacing w:line="360" w:lineRule="auto"/>
              <w:ind w:firstLine="1670" w:firstLineChars="696"/>
              <w:rPr>
                <w:rFonts w:ascii="宋体" w:hAnsi="宋体" w:cs="Arial"/>
                <w:sz w:val="24"/>
              </w:rPr>
            </w:pPr>
            <w:r>
              <w:rPr>
                <w:rFonts w:hint="eastAsia" w:ascii="宋体" w:hAnsi="宋体" w:cs="Arial"/>
                <w:sz w:val="24"/>
              </w:rPr>
              <w:t>评分细则</w:t>
            </w:r>
          </w:p>
        </w:tc>
        <w:tc>
          <w:tcPr>
            <w:tcW w:w="1596" w:type="dxa"/>
            <w:vAlign w:val="center"/>
          </w:tcPr>
          <w:p>
            <w:pPr>
              <w:spacing w:line="360" w:lineRule="auto"/>
              <w:jc w:val="center"/>
              <w:rPr>
                <w:rFonts w:ascii="宋体" w:hAnsi="宋体" w:cs="Arial"/>
                <w:sz w:val="24"/>
              </w:rPr>
            </w:pPr>
            <w:r>
              <w:rPr>
                <w:rFonts w:hint="eastAsia" w:ascii="宋体" w:hAnsi="宋体" w:cs="Arial"/>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9" w:type="dxa"/>
            <w:vAlign w:val="center"/>
          </w:tcPr>
          <w:p>
            <w:pPr>
              <w:spacing w:line="360" w:lineRule="auto"/>
              <w:jc w:val="center"/>
              <w:rPr>
                <w:rFonts w:ascii="宋体" w:hAnsi="宋体" w:cs="Arial"/>
                <w:sz w:val="24"/>
              </w:rPr>
            </w:pPr>
            <w:bookmarkStart w:id="6" w:name="_Hlk240845604"/>
            <w:r>
              <w:rPr>
                <w:rFonts w:hint="eastAsia" w:ascii="宋体" w:hAnsi="宋体" w:cs="Arial"/>
                <w:sz w:val="24"/>
              </w:rPr>
              <w:t>1</w:t>
            </w:r>
          </w:p>
        </w:tc>
        <w:tc>
          <w:tcPr>
            <w:tcW w:w="1543" w:type="dxa"/>
            <w:vAlign w:val="center"/>
          </w:tcPr>
          <w:p>
            <w:pPr>
              <w:pStyle w:val="7"/>
              <w:spacing w:line="360" w:lineRule="auto"/>
              <w:jc w:val="center"/>
              <w:rPr>
                <w:rFonts w:hAnsi="宋体" w:cs="Arial"/>
                <w:b/>
                <w:bCs/>
                <w:sz w:val="24"/>
                <w:szCs w:val="24"/>
              </w:rPr>
            </w:pPr>
            <w:r>
              <w:rPr>
                <w:rFonts w:hint="eastAsia" w:hAnsi="宋体"/>
                <w:b/>
                <w:bCs/>
                <w:sz w:val="24"/>
                <w:szCs w:val="24"/>
              </w:rPr>
              <w:t>企业业绩</w:t>
            </w:r>
          </w:p>
        </w:tc>
        <w:tc>
          <w:tcPr>
            <w:tcW w:w="5442" w:type="dxa"/>
            <w:vAlign w:val="center"/>
          </w:tcPr>
          <w:p>
            <w:pPr>
              <w:pStyle w:val="8"/>
              <w:spacing w:line="360" w:lineRule="auto"/>
              <w:ind w:left="0" w:leftChars="0"/>
              <w:jc w:val="left"/>
              <w:rPr>
                <w:rFonts w:ascii="宋体" w:hAnsi="宋体" w:cs="宋体"/>
                <w:sz w:val="24"/>
              </w:rPr>
            </w:pPr>
            <w:r>
              <w:rPr>
                <w:rFonts w:hint="eastAsia" w:ascii="宋体" w:hAnsi="宋体" w:cs="宋体"/>
                <w:sz w:val="24"/>
              </w:rPr>
              <w:t>截止投标时间近五年以来，供应商承担过类似项目经验，最高得5分。</w:t>
            </w:r>
          </w:p>
          <w:p>
            <w:pPr>
              <w:pStyle w:val="8"/>
              <w:spacing w:line="360" w:lineRule="auto"/>
              <w:ind w:left="0" w:leftChars="0"/>
              <w:jc w:val="left"/>
              <w:rPr>
                <w:rFonts w:ascii="宋体" w:hAnsi="宋体"/>
                <w:sz w:val="24"/>
              </w:rPr>
            </w:pPr>
            <w:r>
              <w:rPr>
                <w:rFonts w:hint="eastAsia" w:ascii="宋体" w:hAnsi="宋体" w:cs="宋体"/>
                <w:sz w:val="24"/>
              </w:rPr>
              <w:t>注：以合同签订时间为准，提供合同复印件，并加盖单位公章。</w:t>
            </w:r>
          </w:p>
        </w:tc>
        <w:tc>
          <w:tcPr>
            <w:tcW w:w="1596" w:type="dxa"/>
            <w:vAlign w:val="center"/>
          </w:tcPr>
          <w:p>
            <w:pPr>
              <w:spacing w:line="360" w:lineRule="auto"/>
              <w:jc w:val="center"/>
              <w:rPr>
                <w:rFonts w:ascii="宋体" w:hAnsi="宋体" w:cs="Arial"/>
                <w:sz w:val="24"/>
              </w:rPr>
            </w:pPr>
            <w:r>
              <w:rPr>
                <w:rFonts w:hint="eastAsia" w:ascii="宋体" w:hAnsi="宋体" w:cs="Arial"/>
                <w:sz w:val="24"/>
              </w:rPr>
              <w:t>5分</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59" w:type="dxa"/>
            <w:vAlign w:val="center"/>
          </w:tcPr>
          <w:p>
            <w:pPr>
              <w:spacing w:line="360" w:lineRule="auto"/>
              <w:jc w:val="center"/>
              <w:rPr>
                <w:rFonts w:ascii="宋体" w:hAnsi="宋体" w:cs="Arial"/>
                <w:sz w:val="24"/>
              </w:rPr>
            </w:pPr>
            <w:r>
              <w:rPr>
                <w:rFonts w:hint="eastAsia" w:ascii="宋体" w:hAnsi="宋体" w:cs="Arial"/>
                <w:sz w:val="24"/>
              </w:rPr>
              <w:t>2</w:t>
            </w:r>
          </w:p>
        </w:tc>
        <w:tc>
          <w:tcPr>
            <w:tcW w:w="1543" w:type="dxa"/>
            <w:vAlign w:val="center"/>
          </w:tcPr>
          <w:p>
            <w:pPr>
              <w:spacing w:line="360" w:lineRule="auto"/>
              <w:jc w:val="center"/>
              <w:rPr>
                <w:rFonts w:ascii="宋体" w:hAnsi="宋体" w:cs="Arial"/>
                <w:b/>
                <w:bCs/>
                <w:sz w:val="24"/>
              </w:rPr>
            </w:pPr>
            <w:r>
              <w:rPr>
                <w:rFonts w:hint="eastAsia" w:ascii="宋体" w:hAnsi="宋体" w:cstheme="minorBidi"/>
                <w:b/>
                <w:bCs/>
                <w:sz w:val="24"/>
              </w:rPr>
              <w:t>项目执行团队配备</w:t>
            </w:r>
          </w:p>
        </w:tc>
        <w:tc>
          <w:tcPr>
            <w:tcW w:w="5442" w:type="dxa"/>
            <w:vAlign w:val="center"/>
          </w:tcPr>
          <w:p>
            <w:pPr>
              <w:pStyle w:val="8"/>
              <w:tabs>
                <w:tab w:val="left" w:pos="1080"/>
              </w:tabs>
              <w:spacing w:line="360" w:lineRule="auto"/>
              <w:ind w:left="0" w:leftChars="0"/>
              <w:jc w:val="left"/>
              <w:rPr>
                <w:rFonts w:ascii="宋体" w:hAnsi="宋体"/>
                <w:sz w:val="24"/>
              </w:rPr>
            </w:pPr>
            <w:r>
              <w:rPr>
                <w:rFonts w:hint="eastAsia" w:ascii="宋体" w:hAnsi="宋体" w:cs="宋体"/>
                <w:sz w:val="24"/>
              </w:rPr>
              <w:t>项目执行团队成员数量是否充足，阵容是否整齐，分工是否合理。</w:t>
            </w:r>
          </w:p>
        </w:tc>
        <w:tc>
          <w:tcPr>
            <w:tcW w:w="1596" w:type="dxa"/>
            <w:vAlign w:val="center"/>
          </w:tcPr>
          <w:p>
            <w:pPr>
              <w:spacing w:line="360" w:lineRule="auto"/>
              <w:jc w:val="center"/>
              <w:rPr>
                <w:rFonts w:ascii="宋体" w:hAnsi="宋体" w:cs="Arial"/>
                <w:sz w:val="24"/>
              </w:rPr>
            </w:pPr>
            <w:r>
              <w:rPr>
                <w:rFonts w:hint="eastAsia" w:ascii="宋体" w:hAnsi="宋体" w:cs="Arial"/>
                <w:sz w:val="24"/>
              </w:rPr>
              <w:t>5分</w:t>
            </w:r>
          </w:p>
        </w:tc>
      </w:tr>
    </w:tbl>
    <w:p>
      <w:pPr>
        <w:spacing w:line="460" w:lineRule="exact"/>
        <w:rPr>
          <w:rFonts w:ascii="宋体" w:hAnsi="宋体"/>
          <w:b/>
          <w:bCs/>
          <w:sz w:val="24"/>
        </w:rPr>
      </w:pPr>
    </w:p>
    <w:p>
      <w:pPr>
        <w:spacing w:line="460" w:lineRule="exact"/>
        <w:rPr>
          <w:rFonts w:ascii="宋体" w:hAnsi="宋体"/>
          <w:b/>
          <w:bCs/>
          <w:sz w:val="24"/>
        </w:rPr>
      </w:pPr>
      <w:r>
        <w:rPr>
          <w:rFonts w:hint="eastAsia" w:ascii="宋体" w:hAnsi="宋体"/>
          <w:b/>
          <w:bCs/>
          <w:sz w:val="24"/>
        </w:rPr>
        <w:t>▲</w:t>
      </w:r>
      <w:r>
        <w:rPr>
          <w:rFonts w:hint="eastAsia" w:ascii="宋体" w:hAnsi="宋体"/>
          <w:b/>
          <w:sz w:val="24"/>
          <w:lang w:val="zh-CN"/>
        </w:rPr>
        <w:t>技术部分评分细则（</w:t>
      </w:r>
      <w:r>
        <w:rPr>
          <w:rFonts w:hint="eastAsia" w:ascii="宋体" w:hAnsi="宋体"/>
          <w:b/>
          <w:sz w:val="24"/>
        </w:rPr>
        <w:t>B</w:t>
      </w:r>
      <w:r>
        <w:rPr>
          <w:rFonts w:ascii="宋体" w:hAnsi="宋体"/>
          <w:b/>
          <w:sz w:val="24"/>
          <w:lang w:val="zh-CN"/>
        </w:rPr>
        <w:t xml:space="preserve"> =</w:t>
      </w:r>
      <w:r>
        <w:rPr>
          <w:rFonts w:hint="eastAsia" w:ascii="宋体" w:hAnsi="宋体"/>
          <w:b/>
          <w:sz w:val="24"/>
        </w:rPr>
        <w:t>8</w:t>
      </w:r>
      <w:r>
        <w:rPr>
          <w:rFonts w:hint="eastAsia" w:ascii="宋体" w:hAnsi="宋体"/>
          <w:b/>
          <w:sz w:val="24"/>
          <w:lang w:val="zh-CN"/>
        </w:rPr>
        <w:t>0分）</w:t>
      </w:r>
      <w:r>
        <w:rPr>
          <w:rFonts w:hint="eastAsia" w:ascii="宋体" w:hAnsi="宋体"/>
          <w:b/>
          <w:bCs/>
          <w:sz w:val="24"/>
        </w:rPr>
        <w:t>：</w:t>
      </w:r>
    </w:p>
    <w:tbl>
      <w:tblPr>
        <w:tblStyle w:val="13"/>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6982"/>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38" w:type="dxa"/>
            <w:vAlign w:val="center"/>
          </w:tcPr>
          <w:p>
            <w:pPr>
              <w:spacing w:line="360" w:lineRule="auto"/>
              <w:jc w:val="center"/>
              <w:rPr>
                <w:rFonts w:ascii="宋体" w:hAnsi="宋体" w:cs="Arial"/>
                <w:sz w:val="24"/>
              </w:rPr>
            </w:pPr>
            <w:r>
              <w:rPr>
                <w:rFonts w:hint="eastAsia" w:ascii="宋体" w:hAnsi="宋体" w:cs="Arial"/>
                <w:sz w:val="24"/>
              </w:rPr>
              <w:t>序号</w:t>
            </w:r>
          </w:p>
        </w:tc>
        <w:tc>
          <w:tcPr>
            <w:tcW w:w="6982" w:type="dxa"/>
            <w:vAlign w:val="center"/>
          </w:tcPr>
          <w:p>
            <w:pPr>
              <w:spacing w:line="360" w:lineRule="auto"/>
              <w:ind w:firstLine="1670" w:firstLineChars="696"/>
              <w:rPr>
                <w:rFonts w:ascii="宋体" w:hAnsi="宋体" w:cs="Arial"/>
                <w:sz w:val="24"/>
              </w:rPr>
            </w:pPr>
            <w:r>
              <w:rPr>
                <w:rFonts w:hint="eastAsia" w:ascii="宋体" w:hAnsi="宋体" w:cs="Arial"/>
                <w:sz w:val="24"/>
              </w:rPr>
              <w:t>评分细则</w:t>
            </w:r>
          </w:p>
        </w:tc>
        <w:tc>
          <w:tcPr>
            <w:tcW w:w="1241" w:type="dxa"/>
            <w:vAlign w:val="center"/>
          </w:tcPr>
          <w:p>
            <w:pPr>
              <w:spacing w:line="360" w:lineRule="auto"/>
              <w:jc w:val="center"/>
              <w:rPr>
                <w:rFonts w:ascii="宋体" w:hAnsi="宋体" w:cs="Arial"/>
                <w:sz w:val="24"/>
              </w:rPr>
            </w:pPr>
            <w:r>
              <w:rPr>
                <w:rFonts w:hint="eastAsia" w:ascii="宋体" w:hAnsi="宋体" w:cs="Arial"/>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1</w:t>
            </w:r>
          </w:p>
        </w:tc>
        <w:tc>
          <w:tcPr>
            <w:tcW w:w="6982" w:type="dxa"/>
          </w:tcPr>
          <w:p>
            <w:pPr>
              <w:spacing w:line="360" w:lineRule="auto"/>
              <w:rPr>
                <w:rFonts w:ascii="宋体" w:hAnsi="宋体" w:cs="宋体"/>
                <w:sz w:val="24"/>
              </w:rPr>
            </w:pPr>
            <w:r>
              <w:rPr>
                <w:rFonts w:hint="eastAsia" w:ascii="宋体" w:hAnsi="宋体" w:cs="宋体"/>
                <w:b/>
                <w:bCs/>
                <w:sz w:val="24"/>
              </w:rPr>
              <w:t>本次活动整体创意策划方案（5分）：</w:t>
            </w:r>
            <w:r>
              <w:rPr>
                <w:rFonts w:hint="eastAsia" w:ascii="宋体" w:hAnsi="宋体" w:cs="宋体"/>
                <w:sz w:val="24"/>
              </w:rPr>
              <w:t>具有创新性，体现活动特色，充分展示出活动主题。</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2</w:t>
            </w:r>
          </w:p>
        </w:tc>
        <w:tc>
          <w:tcPr>
            <w:tcW w:w="6982" w:type="dxa"/>
          </w:tcPr>
          <w:p>
            <w:pPr>
              <w:spacing w:line="360" w:lineRule="auto"/>
              <w:rPr>
                <w:rFonts w:ascii="宋体" w:hAnsi="宋体" w:cs="宋体"/>
                <w:sz w:val="24"/>
              </w:rPr>
            </w:pPr>
            <w:r>
              <w:rPr>
                <w:rFonts w:hint="eastAsia" w:ascii="宋体" w:hAnsi="宋体" w:cs="宋体"/>
                <w:b/>
                <w:bCs/>
                <w:sz w:val="24"/>
              </w:rPr>
              <w:t>项目分析（5分）：</w:t>
            </w:r>
            <w:r>
              <w:rPr>
                <w:rFonts w:hint="eastAsia" w:ascii="宋体" w:hAnsi="宋体" w:cs="宋体"/>
                <w:sz w:val="24"/>
              </w:rPr>
              <w:t>根据供应商对活动背景、主旨、特点和现状的分析、研究和理解情况进行打分，理解全面，把握准确，思路开阔。</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3</w:t>
            </w:r>
          </w:p>
        </w:tc>
        <w:tc>
          <w:tcPr>
            <w:tcW w:w="6982" w:type="dxa"/>
          </w:tcPr>
          <w:p>
            <w:pPr>
              <w:spacing w:line="360" w:lineRule="auto"/>
              <w:rPr>
                <w:rFonts w:ascii="宋体" w:hAnsi="宋体" w:cs="宋体"/>
                <w:sz w:val="24"/>
              </w:rPr>
            </w:pPr>
            <w:r>
              <w:rPr>
                <w:rFonts w:hint="eastAsia" w:ascii="宋体" w:hAnsi="宋体" w:cs="宋体"/>
                <w:b/>
                <w:bCs/>
                <w:sz w:val="24"/>
              </w:rPr>
              <w:t>活动方案（5分）：</w:t>
            </w:r>
            <w:r>
              <w:rPr>
                <w:rFonts w:hint="eastAsia" w:ascii="宋体" w:hAnsi="宋体" w:cs="宋体"/>
                <w:sz w:val="24"/>
              </w:rPr>
              <w:t>策划组织“2023年国际民间科技交流活动”活动</w:t>
            </w:r>
            <w:r>
              <w:rPr>
                <w:rFonts w:hint="eastAsia" w:ascii="宋体" w:hAnsi="宋体" w:cs="宋体"/>
                <w:sz w:val="24"/>
                <w:lang w:val="zh-CN"/>
              </w:rPr>
              <w:t>在</w:t>
            </w:r>
            <w:r>
              <w:rPr>
                <w:rFonts w:hint="eastAsia" w:ascii="宋体" w:hAnsi="宋体" w:cs="宋体"/>
                <w:sz w:val="24"/>
              </w:rPr>
              <w:t>创意性、</w:t>
            </w:r>
            <w:r>
              <w:rPr>
                <w:rFonts w:hint="eastAsia" w:ascii="宋体" w:hAnsi="宋体" w:cs="宋体"/>
                <w:sz w:val="24"/>
                <w:lang w:val="zh-CN"/>
              </w:rPr>
              <w:t>可行性、</w:t>
            </w:r>
            <w:r>
              <w:rPr>
                <w:rFonts w:hint="eastAsia" w:ascii="宋体" w:hAnsi="宋体" w:cs="宋体"/>
                <w:sz w:val="24"/>
              </w:rPr>
              <w:t>价值性等方面综合评定。</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4</w:t>
            </w:r>
          </w:p>
        </w:tc>
        <w:tc>
          <w:tcPr>
            <w:tcW w:w="6982" w:type="dxa"/>
          </w:tcPr>
          <w:p>
            <w:pPr>
              <w:spacing w:line="360" w:lineRule="auto"/>
              <w:rPr>
                <w:rFonts w:ascii="宋体" w:hAnsi="宋体" w:cs="宋体"/>
                <w:b/>
                <w:bCs/>
                <w:sz w:val="24"/>
              </w:rPr>
            </w:pPr>
            <w:r>
              <w:rPr>
                <w:rFonts w:hint="eastAsia" w:ascii="宋体" w:hAnsi="宋体" w:cs="宋体"/>
                <w:b/>
                <w:bCs/>
                <w:sz w:val="24"/>
              </w:rPr>
              <w:t>活动会务服务（20分）：</w:t>
            </w:r>
          </w:p>
          <w:p>
            <w:pPr>
              <w:spacing w:line="360" w:lineRule="auto"/>
              <w:rPr>
                <w:rFonts w:ascii="宋体" w:hAnsi="宋体" w:cs="宋体"/>
                <w:sz w:val="24"/>
              </w:rPr>
            </w:pPr>
            <w:r>
              <w:rPr>
                <w:rFonts w:hint="eastAsia" w:ascii="宋体" w:hAnsi="宋体" w:cs="宋体"/>
                <w:sz w:val="24"/>
              </w:rPr>
              <w:t>（1）场内外布置：满足活动要求，现场布置氛围好，体现活动特色。（4分）</w:t>
            </w:r>
          </w:p>
          <w:p>
            <w:pPr>
              <w:spacing w:line="360" w:lineRule="auto"/>
              <w:rPr>
                <w:rFonts w:ascii="宋体" w:hAnsi="宋体" w:cs="宋体"/>
                <w:sz w:val="24"/>
              </w:rPr>
            </w:pPr>
            <w:r>
              <w:rPr>
                <w:rFonts w:hint="eastAsia" w:ascii="宋体" w:hAnsi="宋体" w:cs="宋体"/>
                <w:sz w:val="24"/>
              </w:rPr>
              <w:t>（2）会场设备配置（包括音响、灯光系统，LED显示屏等）：设备配置齐全，质量可靠，能为活动现场效果提供品质保证及较好的呈现。（4分）</w:t>
            </w:r>
          </w:p>
          <w:p>
            <w:pPr>
              <w:spacing w:line="360" w:lineRule="auto"/>
              <w:rPr>
                <w:rFonts w:ascii="宋体" w:hAnsi="宋体" w:cs="宋体"/>
                <w:sz w:val="24"/>
              </w:rPr>
            </w:pPr>
            <w:r>
              <w:rPr>
                <w:rFonts w:hint="eastAsia" w:ascii="宋体" w:hAnsi="宋体" w:cs="宋体"/>
                <w:sz w:val="24"/>
              </w:rPr>
              <w:t>（3）活动宣传品制作：相关宣传品的设计与制作满足活动要求，设计体现活动特色，制作精美。（4分）</w:t>
            </w:r>
          </w:p>
          <w:p>
            <w:pPr>
              <w:spacing w:line="360" w:lineRule="auto"/>
              <w:rPr>
                <w:rFonts w:ascii="宋体" w:hAnsi="宋体" w:cs="宋体"/>
                <w:sz w:val="24"/>
              </w:rPr>
            </w:pPr>
            <w:r>
              <w:rPr>
                <w:rFonts w:hint="eastAsia" w:ascii="宋体" w:hAnsi="宋体" w:cs="宋体"/>
                <w:sz w:val="24"/>
              </w:rPr>
              <w:t>（4）会议工作人员：策划执行人员配备充足，有过以往活动经验，满足活动要求。（4分）</w:t>
            </w:r>
          </w:p>
          <w:p>
            <w:pPr>
              <w:spacing w:line="360" w:lineRule="auto"/>
              <w:rPr>
                <w:rFonts w:ascii="宋体" w:hAnsi="宋体" w:cs="宋体"/>
                <w:sz w:val="24"/>
              </w:rPr>
            </w:pPr>
            <w:r>
              <w:rPr>
                <w:rFonts w:hint="eastAsia" w:ascii="宋体" w:hAnsi="宋体" w:cs="宋体"/>
                <w:sz w:val="24"/>
              </w:rPr>
              <w:t>（5）摄影、摄像人员经验丰富。（4分）</w:t>
            </w:r>
          </w:p>
        </w:tc>
        <w:tc>
          <w:tcPr>
            <w:tcW w:w="1241" w:type="dxa"/>
            <w:vAlign w:val="center"/>
          </w:tcPr>
          <w:p>
            <w:pPr>
              <w:spacing w:line="360" w:lineRule="auto"/>
              <w:jc w:val="center"/>
              <w:rPr>
                <w:sz w:val="24"/>
              </w:rPr>
            </w:pPr>
            <w:r>
              <w:rPr>
                <w:rFonts w:hint="eastAsia"/>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5</w:t>
            </w:r>
          </w:p>
        </w:tc>
        <w:tc>
          <w:tcPr>
            <w:tcW w:w="6982" w:type="dxa"/>
          </w:tcPr>
          <w:p>
            <w:pPr>
              <w:spacing w:line="360" w:lineRule="auto"/>
              <w:rPr>
                <w:rFonts w:ascii="宋体" w:hAnsi="宋体" w:cs="宋体"/>
                <w:b/>
                <w:bCs/>
                <w:sz w:val="24"/>
              </w:rPr>
            </w:pPr>
            <w:r>
              <w:rPr>
                <w:rFonts w:hint="eastAsia" w:ascii="宋体" w:hAnsi="宋体" w:cs="宋体"/>
                <w:b/>
                <w:bCs/>
                <w:sz w:val="24"/>
              </w:rPr>
              <w:t>媒体宣传方案（15分）：</w:t>
            </w:r>
          </w:p>
          <w:p>
            <w:pPr>
              <w:spacing w:line="360" w:lineRule="auto"/>
              <w:rPr>
                <w:rFonts w:ascii="宋体" w:hAnsi="宋体" w:cs="宋体"/>
                <w:sz w:val="24"/>
              </w:rPr>
            </w:pPr>
            <w:r>
              <w:rPr>
                <w:rFonts w:hint="eastAsia" w:ascii="宋体" w:hAnsi="宋体" w:cs="宋体"/>
                <w:sz w:val="24"/>
              </w:rPr>
              <w:t>（1）活动宣传方案的合理性、可行性。（5分）</w:t>
            </w:r>
          </w:p>
          <w:p>
            <w:pPr>
              <w:spacing w:line="360" w:lineRule="auto"/>
              <w:rPr>
                <w:rFonts w:ascii="宋体" w:hAnsi="宋体" w:cs="宋体"/>
                <w:sz w:val="24"/>
              </w:rPr>
            </w:pPr>
            <w:r>
              <w:rPr>
                <w:rFonts w:hint="eastAsia" w:ascii="宋体" w:hAnsi="宋体" w:cs="宋体"/>
                <w:sz w:val="24"/>
              </w:rPr>
              <w:t>（2）所选投放媒体为主流媒体，覆盖面广，传播效应大，能为本次活动提供最大化的宣传效果。（5分）</w:t>
            </w:r>
          </w:p>
          <w:p>
            <w:pPr>
              <w:spacing w:line="360" w:lineRule="auto"/>
              <w:rPr>
                <w:rFonts w:ascii="宋体" w:hAnsi="宋体" w:cs="宋体"/>
                <w:sz w:val="24"/>
              </w:rPr>
            </w:pPr>
            <w:r>
              <w:rPr>
                <w:rFonts w:hint="eastAsia" w:ascii="宋体" w:hAnsi="宋体" w:cs="宋体"/>
                <w:sz w:val="24"/>
              </w:rPr>
              <w:t>（3）供应商能够提供切实、权威和有影响力的海外传播渠道或资源。（5分）</w:t>
            </w:r>
          </w:p>
        </w:tc>
        <w:tc>
          <w:tcPr>
            <w:tcW w:w="1241" w:type="dxa"/>
            <w:vAlign w:val="center"/>
          </w:tcPr>
          <w:p>
            <w:pPr>
              <w:spacing w:line="360" w:lineRule="auto"/>
              <w:jc w:val="center"/>
              <w:rPr>
                <w:sz w:val="24"/>
              </w:rPr>
            </w:pPr>
            <w:r>
              <w:rPr>
                <w:rFonts w:hint="eastAsia"/>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6</w:t>
            </w:r>
          </w:p>
        </w:tc>
        <w:tc>
          <w:tcPr>
            <w:tcW w:w="6982" w:type="dxa"/>
          </w:tcPr>
          <w:p>
            <w:pPr>
              <w:spacing w:line="360" w:lineRule="auto"/>
              <w:rPr>
                <w:rFonts w:ascii="宋体" w:hAnsi="宋体" w:cs="宋体"/>
                <w:b/>
                <w:bCs/>
                <w:sz w:val="24"/>
              </w:rPr>
            </w:pPr>
            <w:r>
              <w:rPr>
                <w:rFonts w:hint="eastAsia" w:ascii="宋体" w:hAnsi="宋体" w:cs="宋体"/>
                <w:b/>
                <w:bCs/>
                <w:sz w:val="24"/>
              </w:rPr>
              <w:t>资源优势（5分）：</w:t>
            </w:r>
          </w:p>
          <w:p>
            <w:pPr>
              <w:spacing w:line="360" w:lineRule="auto"/>
              <w:rPr>
                <w:rFonts w:ascii="宋体" w:hAnsi="宋体" w:cs="宋体"/>
                <w:sz w:val="24"/>
              </w:rPr>
            </w:pPr>
            <w:r>
              <w:rPr>
                <w:rFonts w:hint="eastAsia" w:ascii="宋体" w:hAnsi="宋体" w:cs="宋体"/>
                <w:sz w:val="24"/>
              </w:rPr>
              <w:t>供应商承担此类项目资源优势、相关经验和成熟案例，是否拥有科学专家资源，是否拥有自有媒体平台或是否拥有充足的媒体资源与媒介运用经验</w:t>
            </w:r>
            <w:r>
              <w:rPr>
                <w:rFonts w:hint="eastAsia" w:ascii="宋体" w:hAnsi="宋体" w:cs="宋体"/>
                <w:sz w:val="24"/>
                <w:lang w:val="zh-CN"/>
              </w:rPr>
              <w:t>，</w:t>
            </w:r>
            <w:r>
              <w:rPr>
                <w:rFonts w:hint="eastAsia" w:ascii="宋体" w:hAnsi="宋体" w:cs="宋体"/>
                <w:sz w:val="24"/>
              </w:rPr>
              <w:t>从有利于项目执行角度评分。</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7</w:t>
            </w:r>
          </w:p>
        </w:tc>
        <w:tc>
          <w:tcPr>
            <w:tcW w:w="6982" w:type="dxa"/>
          </w:tcPr>
          <w:p>
            <w:pPr>
              <w:spacing w:line="360" w:lineRule="auto"/>
              <w:rPr>
                <w:rFonts w:ascii="宋体" w:hAnsi="宋体" w:cs="宋体"/>
                <w:b/>
                <w:bCs/>
                <w:sz w:val="24"/>
              </w:rPr>
            </w:pPr>
            <w:r>
              <w:rPr>
                <w:rFonts w:hint="eastAsia" w:ascii="宋体" w:hAnsi="宋体" w:cs="宋体"/>
                <w:b/>
                <w:bCs/>
                <w:sz w:val="24"/>
              </w:rPr>
              <w:t>活动场地安排（5分）：</w:t>
            </w:r>
          </w:p>
          <w:p>
            <w:pPr>
              <w:spacing w:line="360" w:lineRule="auto"/>
              <w:rPr>
                <w:rFonts w:ascii="宋体" w:hAnsi="宋体" w:cs="宋体"/>
                <w:sz w:val="24"/>
              </w:rPr>
            </w:pPr>
            <w:r>
              <w:rPr>
                <w:rFonts w:hint="eastAsia" w:ascii="宋体" w:hAnsi="宋体" w:cs="宋体"/>
                <w:sz w:val="24"/>
              </w:rPr>
              <w:t>供应商针对本项目的特点就其安排的活动场地合理性、可行性。（5分）</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8</w:t>
            </w:r>
          </w:p>
        </w:tc>
        <w:tc>
          <w:tcPr>
            <w:tcW w:w="6982" w:type="dxa"/>
          </w:tcPr>
          <w:p>
            <w:pPr>
              <w:spacing w:line="360" w:lineRule="auto"/>
              <w:rPr>
                <w:rFonts w:ascii="宋体" w:hAnsi="宋体" w:cs="宋体"/>
                <w:sz w:val="24"/>
              </w:rPr>
            </w:pPr>
            <w:r>
              <w:rPr>
                <w:rFonts w:hint="eastAsia" w:ascii="宋体" w:hAnsi="宋体" w:cs="宋体"/>
                <w:b/>
                <w:bCs/>
                <w:sz w:val="24"/>
              </w:rPr>
              <w:t>工作进度保障（5分）：</w:t>
            </w:r>
            <w:r>
              <w:rPr>
                <w:rFonts w:hint="eastAsia" w:ascii="宋体" w:hAnsi="宋体" w:cs="宋体"/>
                <w:sz w:val="24"/>
              </w:rPr>
              <w:t>根据项目特点及进度要求，针对项目进度安排的科学性、合理性、可操作性。</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9</w:t>
            </w:r>
          </w:p>
        </w:tc>
        <w:tc>
          <w:tcPr>
            <w:tcW w:w="6982" w:type="dxa"/>
          </w:tcPr>
          <w:p>
            <w:pPr>
              <w:spacing w:line="360" w:lineRule="auto"/>
              <w:rPr>
                <w:rFonts w:ascii="宋体" w:hAnsi="宋体" w:cs="宋体"/>
                <w:sz w:val="24"/>
              </w:rPr>
            </w:pPr>
            <w:r>
              <w:rPr>
                <w:rFonts w:hint="eastAsia" w:ascii="宋体" w:hAnsi="宋体" w:cs="宋体"/>
                <w:b/>
                <w:bCs/>
                <w:sz w:val="24"/>
              </w:rPr>
              <w:t>服务及突发事件应急预案（5分）：</w:t>
            </w:r>
            <w:r>
              <w:rPr>
                <w:rFonts w:hint="eastAsia" w:ascii="宋体" w:hAnsi="宋体" w:cs="宋体"/>
                <w:sz w:val="24"/>
              </w:rPr>
              <w:t>针对本项目的实施过程中各类应急措施预案是否科学合理。</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adjustRightInd w:val="0"/>
              <w:snapToGrid w:val="0"/>
              <w:spacing w:line="440" w:lineRule="exact"/>
              <w:jc w:val="center"/>
              <w:rPr>
                <w:rFonts w:ascii="宋体" w:hAnsi="宋体" w:cs="Arial"/>
                <w:sz w:val="24"/>
              </w:rPr>
            </w:pPr>
            <w:r>
              <w:rPr>
                <w:rFonts w:hint="eastAsia" w:ascii="宋体" w:hAnsi="宋体" w:cs="Arial"/>
                <w:sz w:val="24"/>
              </w:rPr>
              <w:t>10</w:t>
            </w:r>
          </w:p>
        </w:tc>
        <w:tc>
          <w:tcPr>
            <w:tcW w:w="6982" w:type="dxa"/>
          </w:tcPr>
          <w:p>
            <w:pPr>
              <w:spacing w:line="360" w:lineRule="auto"/>
              <w:rPr>
                <w:rFonts w:ascii="宋体" w:hAnsi="宋体" w:cs="宋体"/>
                <w:sz w:val="24"/>
              </w:rPr>
            </w:pPr>
            <w:r>
              <w:rPr>
                <w:rFonts w:hint="eastAsia" w:ascii="宋体" w:hAnsi="宋体" w:cs="宋体"/>
                <w:b/>
                <w:bCs/>
                <w:sz w:val="24"/>
              </w:rPr>
              <w:t>疫情防控方案（5分）：</w:t>
            </w:r>
            <w:r>
              <w:rPr>
                <w:rFonts w:hint="eastAsia" w:ascii="宋体" w:hAnsi="宋体" w:cs="宋体"/>
                <w:sz w:val="24"/>
              </w:rPr>
              <w:t>疫情防控方案合理可行，具有相应防控措施。</w:t>
            </w:r>
          </w:p>
        </w:tc>
        <w:tc>
          <w:tcPr>
            <w:tcW w:w="1241" w:type="dxa"/>
            <w:vAlign w:val="center"/>
          </w:tcPr>
          <w:p>
            <w:pPr>
              <w:spacing w:line="360" w:lineRule="auto"/>
              <w:jc w:val="center"/>
              <w:rPr>
                <w:sz w:val="24"/>
              </w:rPr>
            </w:pP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38" w:type="dxa"/>
            <w:vAlign w:val="center"/>
          </w:tcPr>
          <w:p>
            <w:pPr>
              <w:spacing w:line="360" w:lineRule="auto"/>
              <w:jc w:val="center"/>
              <w:rPr>
                <w:rFonts w:ascii="宋体" w:hAnsi="宋体" w:cs="宋体"/>
                <w:sz w:val="24"/>
              </w:rPr>
            </w:pPr>
            <w:r>
              <w:rPr>
                <w:rFonts w:hint="eastAsia" w:ascii="宋体" w:hAnsi="宋体" w:cs="宋体"/>
                <w:sz w:val="24"/>
              </w:rPr>
              <w:t>11</w:t>
            </w:r>
          </w:p>
        </w:tc>
        <w:tc>
          <w:tcPr>
            <w:tcW w:w="6982" w:type="dxa"/>
            <w:vAlign w:val="center"/>
          </w:tcPr>
          <w:p>
            <w:pPr>
              <w:spacing w:line="360" w:lineRule="auto"/>
              <w:rPr>
                <w:rFonts w:ascii="宋体" w:hAnsi="宋体" w:cs="宋体"/>
                <w:sz w:val="24"/>
              </w:rPr>
            </w:pPr>
            <w:r>
              <w:rPr>
                <w:rFonts w:hint="eastAsia" w:ascii="宋体" w:hAnsi="宋体" w:cs="宋体"/>
                <w:b/>
                <w:bCs/>
                <w:sz w:val="24"/>
              </w:rPr>
              <w:t>针对本项目的服务承诺（5分）：</w:t>
            </w:r>
            <w:r>
              <w:rPr>
                <w:rFonts w:hint="eastAsia" w:ascii="宋体" w:hAnsi="宋体" w:cs="宋体"/>
                <w:sz w:val="24"/>
              </w:rPr>
              <w:t>供应商提供服务时的响应能力承诺情况，及其可实现程度等。</w:t>
            </w:r>
          </w:p>
        </w:tc>
        <w:tc>
          <w:tcPr>
            <w:tcW w:w="1241" w:type="dxa"/>
            <w:vAlign w:val="center"/>
          </w:tcPr>
          <w:p>
            <w:pPr>
              <w:spacing w:line="360" w:lineRule="auto"/>
              <w:jc w:val="center"/>
              <w:rPr>
                <w:sz w:val="24"/>
              </w:rPr>
            </w:pPr>
            <w:r>
              <w:rPr>
                <w:rFonts w:hint="eastAsia"/>
                <w:sz w:val="24"/>
              </w:rPr>
              <w:t>5分</w:t>
            </w:r>
          </w:p>
        </w:tc>
      </w:tr>
    </w:tbl>
    <w:p>
      <w:pPr>
        <w:adjustRightInd w:val="0"/>
        <w:snapToGrid w:val="0"/>
        <w:spacing w:line="360" w:lineRule="auto"/>
        <w:ind w:firstLine="480" w:firstLineChars="200"/>
        <w:rPr>
          <w:rFonts w:ascii="宋体" w:hAnsi="宋体"/>
          <w:sz w:val="24"/>
        </w:rPr>
      </w:pPr>
      <w:r>
        <w:rPr>
          <w:rFonts w:hint="eastAsia" w:ascii="宋体" w:hAnsi="宋体"/>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技术分+商务分=评标委员会所有成员评分合计数/评标委员会组成人员数</w:t>
      </w:r>
    </w:p>
    <w:p>
      <w:pPr>
        <w:adjustRightInd w:val="0"/>
        <w:snapToGrid w:val="0"/>
        <w:spacing w:line="360" w:lineRule="auto"/>
        <w:ind w:firstLine="482" w:firstLineChars="200"/>
        <w:rPr>
          <w:rFonts w:ascii="宋体" w:hAnsi="宋体"/>
          <w:color w:val="000000"/>
          <w:sz w:val="24"/>
        </w:rPr>
      </w:pPr>
      <w:r>
        <w:rPr>
          <w:rFonts w:hint="eastAsia" w:ascii="宋体" w:hAnsi="宋体"/>
          <w:b/>
          <w:sz w:val="24"/>
          <w:lang w:val="zh-CN"/>
        </w:rPr>
        <w:t>▲</w:t>
      </w:r>
      <w:r>
        <w:rPr>
          <w:rFonts w:hint="eastAsia" w:ascii="宋体" w:hAnsi="宋体"/>
          <w:color w:val="000000"/>
          <w:sz w:val="24"/>
        </w:rPr>
        <w:t xml:space="preserve"> </w:t>
      </w:r>
      <w:r>
        <w:rPr>
          <w:rFonts w:hint="eastAsia" w:ascii="宋体" w:hAnsi="宋体"/>
          <w:b/>
          <w:bCs/>
          <w:color w:val="000000"/>
          <w:sz w:val="24"/>
        </w:rPr>
        <w:t>价格部分</w:t>
      </w:r>
      <w:r>
        <w:rPr>
          <w:rFonts w:hint="eastAsia" w:ascii="宋体" w:hAnsi="宋体"/>
          <w:b/>
          <w:bCs/>
          <w:sz w:val="24"/>
        </w:rPr>
        <w:t>（C=10分）：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价格分采用低价优先法计算，即满足招标文件要求且投标价格最低的投标报价为评标基准价，其他投标人的价格分按照下列公式计算：</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价格分=（评标基准价/投标报价）×10%×100</w:t>
      </w:r>
    </w:p>
    <w:p>
      <w:pPr>
        <w:tabs>
          <w:tab w:val="left" w:pos="840"/>
        </w:tabs>
        <w:autoSpaceDE w:val="0"/>
        <w:autoSpaceDN w:val="0"/>
        <w:adjustRightInd w:val="0"/>
        <w:spacing w:line="360" w:lineRule="auto"/>
        <w:ind w:firstLine="482" w:firstLineChars="200"/>
        <w:rPr>
          <w:rFonts w:ascii="宋体"/>
          <w:sz w:val="24"/>
        </w:rPr>
      </w:pPr>
      <w:r>
        <w:rPr>
          <w:rFonts w:hint="eastAsia" w:ascii="宋体" w:hAnsi="宋体"/>
          <w:b/>
          <w:sz w:val="24"/>
        </w:rPr>
        <w:t>▲</w:t>
      </w:r>
      <w:r>
        <w:rPr>
          <w:rFonts w:ascii="宋体" w:hAnsi="宋体"/>
          <w:b/>
          <w:sz w:val="24"/>
        </w:rPr>
        <w:t xml:space="preserve"> </w:t>
      </w:r>
      <w:r>
        <w:rPr>
          <w:rFonts w:hint="eastAsia" w:ascii="宋体" w:hAnsi="宋体"/>
          <w:color w:val="000000"/>
          <w:sz w:val="24"/>
        </w:rPr>
        <w:t xml:space="preserve"> 投标人评标综合得分=</w:t>
      </w:r>
      <w:r>
        <w:rPr>
          <w:rFonts w:ascii="宋体" w:hAnsi="宋体"/>
          <w:b/>
          <w:sz w:val="28"/>
          <w:szCs w:val="28"/>
        </w:rPr>
        <w:t>A+B+C</w:t>
      </w:r>
    </w:p>
    <w:p>
      <w:pPr>
        <w:pStyle w:val="26"/>
        <w:ind w:left="480" w:firstLine="0" w:firstLineChars="0"/>
        <w:rPr>
          <w:b/>
        </w:rPr>
      </w:pPr>
      <w:r>
        <w:rPr>
          <w:rFonts w:hint="eastAsia"/>
          <w:b/>
        </w:rPr>
        <w:t>注：以上所涉及的证明材料，需提供复印件，加盖公章，未提供的不得分，证书原件备查。</w:t>
      </w:r>
    </w:p>
    <w:p>
      <w:pPr>
        <w:adjustRightInd w:val="0"/>
        <w:snapToGrid w:val="0"/>
        <w:spacing w:line="360" w:lineRule="auto"/>
        <w:ind w:firstLine="472" w:firstLineChars="196"/>
        <w:rPr>
          <w:rFonts w:ascii="宋体" w:hAnsi="宋体"/>
          <w:b/>
          <w:sz w:val="24"/>
        </w:rPr>
      </w:pPr>
      <w:r>
        <w:rPr>
          <w:rFonts w:hint="eastAsia" w:ascii="宋体" w:hAnsi="宋体"/>
          <w:b/>
          <w:sz w:val="24"/>
        </w:rPr>
        <w:t>报价是中标的一个重要因素，但最低报价不是中标的唯一依据。</w:t>
      </w:r>
    </w:p>
    <w:p>
      <w:pPr>
        <w:shd w:val="clear" w:color="auto" w:fill="FFFFFF"/>
        <w:adjustRightInd w:val="0"/>
        <w:snapToGrid w:val="0"/>
        <w:spacing w:line="360" w:lineRule="auto"/>
        <w:rPr>
          <w:rFonts w:ascii="宋体" w:hAnsi="宋体"/>
          <w:b/>
          <w:bCs/>
          <w:sz w:val="24"/>
        </w:rPr>
      </w:pPr>
      <w:r>
        <w:rPr>
          <w:rFonts w:hint="eastAsia" w:ascii="宋体" w:hAnsi="宋体"/>
          <w:b/>
          <w:bCs/>
          <w:sz w:val="24"/>
        </w:rPr>
        <w:t>8</w:t>
      </w:r>
      <w:r>
        <w:rPr>
          <w:rFonts w:hint="eastAsia" w:ascii="宋体" w:hAnsi="宋体"/>
          <w:b/>
          <w:bCs/>
          <w:kern w:val="0"/>
          <w:sz w:val="24"/>
          <w:lang w:val="zh-CN"/>
        </w:rPr>
        <w:t>、</w:t>
      </w:r>
      <w:r>
        <w:rPr>
          <w:rFonts w:hint="eastAsia" w:ascii="宋体" w:hAnsi="宋体"/>
          <w:b/>
          <w:bCs/>
          <w:sz w:val="24"/>
        </w:rPr>
        <w:t>评标内容的保密</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1、公开开标后，直到宣布中标单位止，凡属于审查、澄清、评价和比较投标的所有资料，都不应向投标人或与评标无关的其他人泄露。</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2、在投标文件的审查、澄清、评价和比较以及确定中标人过程中，投标人对招标人和评标委员会施加影响的任何行为，都将导致取消资格。</w:t>
      </w:r>
    </w:p>
    <w:p>
      <w:pPr>
        <w:shd w:val="clear" w:color="auto" w:fill="FFFFFF"/>
        <w:adjustRightInd w:val="0"/>
        <w:snapToGrid w:val="0"/>
        <w:spacing w:line="360" w:lineRule="auto"/>
        <w:rPr>
          <w:rFonts w:ascii="宋体" w:hAnsi="宋体"/>
          <w:b/>
          <w:bCs/>
          <w:sz w:val="24"/>
        </w:rPr>
      </w:pPr>
      <w:r>
        <w:rPr>
          <w:rFonts w:hint="eastAsia" w:ascii="宋体" w:hAnsi="宋体"/>
          <w:b/>
          <w:bCs/>
          <w:sz w:val="24"/>
        </w:rPr>
        <w:t>9</w:t>
      </w:r>
      <w:r>
        <w:rPr>
          <w:rFonts w:hint="eastAsia" w:ascii="宋体" w:hAnsi="宋体"/>
          <w:b/>
          <w:bCs/>
          <w:kern w:val="0"/>
          <w:sz w:val="24"/>
          <w:lang w:val="zh-CN"/>
        </w:rPr>
        <w:t>、</w:t>
      </w:r>
      <w:r>
        <w:rPr>
          <w:rFonts w:hint="eastAsia" w:ascii="宋体" w:hAnsi="宋体"/>
          <w:b/>
          <w:bCs/>
          <w:sz w:val="24"/>
        </w:rPr>
        <w:t>投标文件的澄清</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为了有助于投标文件的审查、评价和比较，评标委员会可以个别地要求投标人澄清其投标文件。有关澄清的要求和答复，应以书面形式进行。</w:t>
      </w:r>
      <w:bookmarkEnd w:id="5"/>
    </w:p>
    <w:p>
      <w:pPr>
        <w:shd w:val="clear" w:color="auto" w:fill="FFFFFF"/>
        <w:adjustRightInd w:val="0"/>
        <w:snapToGrid w:val="0"/>
        <w:spacing w:line="360" w:lineRule="auto"/>
        <w:rPr>
          <w:rFonts w:ascii="宋体" w:hAnsi="宋体" w:cs="宋体"/>
          <w:b/>
          <w:bCs/>
          <w:sz w:val="24"/>
        </w:rPr>
      </w:pPr>
      <w:r>
        <w:rPr>
          <w:rFonts w:hint="eastAsia" w:asciiTheme="minorEastAsia" w:hAnsiTheme="minorEastAsia" w:eastAsiaTheme="minorEastAsia"/>
          <w:b/>
          <w:color w:val="000000" w:themeColor="text1"/>
          <w:sz w:val="24"/>
        </w:rPr>
        <w:t>（三）</w:t>
      </w:r>
      <w:r>
        <w:rPr>
          <w:rFonts w:hint="eastAsia" w:ascii="宋体" w:hAnsi="宋体" w:cs="宋体"/>
          <w:b/>
          <w:bCs/>
          <w:sz w:val="24"/>
        </w:rPr>
        <w:t>废标</w:t>
      </w:r>
    </w:p>
    <w:p>
      <w:pPr>
        <w:pStyle w:val="3"/>
        <w:adjustRightInd w:val="0"/>
        <w:snapToGrid w:val="0"/>
        <w:spacing w:line="360" w:lineRule="auto"/>
        <w:ind w:firstLine="482"/>
        <w:rPr>
          <w:b/>
        </w:rPr>
      </w:pPr>
      <w:r>
        <w:rPr>
          <w:rFonts w:hint="eastAsia"/>
          <w:b/>
        </w:rPr>
        <w:t>在采购中，出现下列情形之一的，应予废标：</w:t>
      </w:r>
    </w:p>
    <w:p>
      <w:pPr>
        <w:pStyle w:val="3"/>
        <w:adjustRightInd w:val="0"/>
        <w:snapToGrid w:val="0"/>
        <w:spacing w:line="360" w:lineRule="auto"/>
        <w:ind w:firstLine="482"/>
        <w:rPr>
          <w:b/>
        </w:rPr>
      </w:pPr>
      <w:r>
        <w:rPr>
          <w:rFonts w:hint="eastAsia"/>
          <w:b/>
        </w:rPr>
        <w:t>(1)符合专业条件的供应商或者对招标文件作实质响应的供应商不足3家的；</w:t>
      </w:r>
    </w:p>
    <w:p>
      <w:pPr>
        <w:pStyle w:val="3"/>
        <w:adjustRightInd w:val="0"/>
        <w:snapToGrid w:val="0"/>
        <w:spacing w:line="360" w:lineRule="auto"/>
        <w:ind w:firstLine="482"/>
        <w:rPr>
          <w:b/>
        </w:rPr>
      </w:pPr>
      <w:r>
        <w:rPr>
          <w:rFonts w:hint="eastAsia"/>
          <w:b/>
        </w:rPr>
        <w:t>(2)出现影响采购公正的违法、违规行为的；</w:t>
      </w:r>
    </w:p>
    <w:p>
      <w:pPr>
        <w:pStyle w:val="3"/>
        <w:adjustRightInd w:val="0"/>
        <w:snapToGrid w:val="0"/>
        <w:spacing w:line="360" w:lineRule="auto"/>
        <w:ind w:firstLine="482"/>
        <w:rPr>
          <w:b/>
        </w:rPr>
      </w:pPr>
      <w:r>
        <w:rPr>
          <w:rFonts w:hint="eastAsia"/>
          <w:b/>
        </w:rPr>
        <w:t>(3)投标人的报价均超过预算，采购单位不能支付的；</w:t>
      </w:r>
    </w:p>
    <w:p>
      <w:pPr>
        <w:spacing w:line="360" w:lineRule="auto"/>
        <w:ind w:firstLine="482" w:firstLineChars="200"/>
        <w:rPr>
          <w:rFonts w:ascii="宋体" w:hAnsi="宋体"/>
          <w:b/>
          <w:sz w:val="24"/>
        </w:rPr>
      </w:pPr>
      <w:r>
        <w:rPr>
          <w:rFonts w:hint="eastAsia" w:ascii="宋体" w:hAnsi="宋体"/>
          <w:b/>
          <w:sz w:val="24"/>
        </w:rPr>
        <w:t>(4)因重大变故，采购任务取消的。</w:t>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（四）合同及履约</w:t>
      </w:r>
    </w:p>
    <w:p>
      <w:pPr>
        <w:spacing w:line="360" w:lineRule="auto"/>
        <w:ind w:firstLine="495"/>
        <w:rPr>
          <w:rFonts w:cs="宋体" w:asciiTheme="minorEastAsia" w:hAnsiTheme="minorEastAsia" w:eastAsiaTheme="minorEastAsia"/>
          <w:bCs/>
          <w:color w:val="000000" w:themeColor="text1"/>
          <w:kern w:val="0"/>
          <w:sz w:val="24"/>
        </w:rPr>
      </w:pPr>
      <w:r>
        <w:rPr>
          <w:rFonts w:hint="eastAsia" w:asciiTheme="minorEastAsia" w:hAnsiTheme="minorEastAsia" w:eastAsiaTheme="minorEastAsia"/>
          <w:color w:val="000000" w:themeColor="text1"/>
          <w:sz w:val="24"/>
        </w:rPr>
        <w:t>1、</w:t>
      </w:r>
      <w:r>
        <w:rPr>
          <w:rFonts w:hint="eastAsia" w:cs="Arial" w:asciiTheme="minorEastAsia" w:hAnsiTheme="minorEastAsia" w:eastAsiaTheme="minorEastAsia"/>
          <w:color w:val="000000" w:themeColor="text1"/>
          <w:sz w:val="24"/>
        </w:rPr>
        <w:t>采购人与成交供应商应当在成交通知书发出之日起30日内，按照招标文件规定的采购标的、采购数量、采购金额、技术和服务要求等事项签订采购合同</w:t>
      </w:r>
      <w:r>
        <w:rPr>
          <w:rFonts w:hint="eastAsia" w:cs="宋体" w:asciiTheme="minorEastAsia" w:hAnsiTheme="minorEastAsia" w:eastAsiaTheme="minorEastAsia"/>
          <w:bCs/>
          <w:color w:val="000000" w:themeColor="text1"/>
          <w:kern w:val="0"/>
          <w:sz w:val="24"/>
        </w:rPr>
        <w:t>；</w:t>
      </w:r>
    </w:p>
    <w:p>
      <w:pPr>
        <w:spacing w:line="360" w:lineRule="auto"/>
        <w:ind w:firstLine="495"/>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2、</w:t>
      </w:r>
      <w:r>
        <w:rPr>
          <w:rFonts w:hint="eastAsia" w:cs="Arial" w:asciiTheme="minorEastAsia" w:hAnsiTheme="minorEastAsia" w:eastAsiaTheme="minorEastAsia"/>
          <w:color w:val="000000" w:themeColor="text1"/>
          <w:sz w:val="24"/>
        </w:rPr>
        <w:t>采购人不得向成交供应商提出超出招标文件以外的任何要求作为签订合同的条件，不得与成交供应商订立背离招标文件确定的采购标的、采购数量、采购金额、技术和服务要求等实质性内容的协议</w:t>
      </w:r>
      <w:r>
        <w:rPr>
          <w:rFonts w:hint="eastAsia" w:cs="宋体" w:asciiTheme="minorEastAsia" w:hAnsiTheme="minorEastAsia" w:eastAsiaTheme="minorEastAsia"/>
          <w:bCs/>
          <w:color w:val="000000" w:themeColor="text1"/>
          <w:kern w:val="0"/>
          <w:sz w:val="24"/>
        </w:rPr>
        <w:t>。</w:t>
      </w:r>
    </w:p>
    <w:p>
      <w:pPr>
        <w:spacing w:line="360" w:lineRule="auto"/>
        <w:ind w:firstLine="495"/>
        <w:rPr>
          <w:rFonts w:cs="Arial" w:asciiTheme="minorEastAsia" w:hAnsiTheme="minorEastAsia" w:eastAsiaTheme="minorEastAsia"/>
          <w:color w:val="000000" w:themeColor="text1"/>
          <w:sz w:val="24"/>
        </w:rPr>
      </w:pPr>
      <w:r>
        <w:rPr>
          <w:rFonts w:hint="eastAsia" w:cs="宋体" w:asciiTheme="minorEastAsia" w:hAnsiTheme="minorEastAsia" w:eastAsiaTheme="minorEastAsia"/>
          <w:bCs/>
          <w:color w:val="000000" w:themeColor="text1"/>
          <w:kern w:val="0"/>
          <w:sz w:val="24"/>
        </w:rPr>
        <w:t>3、</w:t>
      </w:r>
      <w:r>
        <w:rPr>
          <w:rFonts w:hint="eastAsia" w:cs="Arial" w:asciiTheme="minorEastAsia" w:hAnsiTheme="minorEastAsia" w:eastAsiaTheme="minorEastAsia"/>
          <w:color w:val="000000" w:themeColor="text1"/>
          <w:sz w:val="24"/>
        </w:rPr>
        <w:t>除不可抗力等因素外，成交通知书发出后，采购人改变成交结果，或者成交供应商拒绝签订采购合同的，应当承担相应的法律责任。</w:t>
      </w:r>
    </w:p>
    <w:p>
      <w:pPr>
        <w:spacing w:line="360" w:lineRule="auto"/>
        <w:ind w:firstLine="495"/>
        <w:rPr>
          <w:rFonts w:cs="Arial" w:asciiTheme="minorEastAsia" w:hAnsiTheme="minorEastAsia" w:eastAsiaTheme="minorEastAsia"/>
          <w:color w:val="000000" w:themeColor="text1"/>
          <w:sz w:val="24"/>
        </w:rPr>
      </w:pPr>
      <w:r>
        <w:rPr>
          <w:rFonts w:hint="eastAsia" w:cs="Arial" w:asciiTheme="minorEastAsia" w:hAnsiTheme="minorEastAsia" w:eastAsiaTheme="minorEastAsia"/>
          <w:color w:val="000000" w:themeColor="text1"/>
          <w:sz w:val="24"/>
        </w:rPr>
        <w:t>4、成交供应商拒绝签订采购合同的，采购人可以确定排名次之的候选供应商作为成交供应商并签订采购合同，也可以重新开展采购活动。拒绝签订采购合同的成交供应商不得参加对该项目重新开展的采购活动。</w:t>
      </w:r>
    </w:p>
    <w:p>
      <w:pPr>
        <w:spacing w:line="360" w:lineRule="auto"/>
        <w:ind w:firstLine="495"/>
        <w:rPr>
          <w:rFonts w:cs="Arial" w:asciiTheme="minorEastAsia" w:hAnsiTheme="minorEastAsia" w:eastAsiaTheme="minorEastAsia"/>
          <w:color w:val="000000" w:themeColor="text1"/>
          <w:sz w:val="24"/>
        </w:rPr>
      </w:pPr>
      <w:r>
        <w:rPr>
          <w:rFonts w:hint="eastAsia" w:cs="Arial" w:asciiTheme="minorEastAsia" w:hAnsiTheme="minorEastAsia" w:eastAsiaTheme="minorEastAsia"/>
          <w:color w:val="000000" w:themeColor="text1"/>
          <w:sz w:val="24"/>
        </w:rPr>
        <w:t>5、采购合同签订后，经办公室备案后生效。</w:t>
      </w:r>
    </w:p>
    <w:p>
      <w:pPr>
        <w:spacing w:line="360" w:lineRule="auto"/>
        <w:ind w:firstLine="495"/>
        <w:rPr>
          <w:rFonts w:cs="Arial" w:asciiTheme="minorEastAsia" w:hAnsiTheme="minorEastAsia" w:eastAsiaTheme="minorEastAsia"/>
          <w:color w:val="000000" w:themeColor="text1"/>
          <w:sz w:val="24"/>
        </w:rPr>
      </w:pPr>
      <w:r>
        <w:rPr>
          <w:rFonts w:hint="eastAsia" w:cs="Arial" w:asciiTheme="minorEastAsia" w:hAnsiTheme="minorEastAsia" w:eastAsiaTheme="minorEastAsia"/>
          <w:color w:val="000000" w:themeColor="text1"/>
          <w:sz w:val="24"/>
        </w:rPr>
        <w:t>6、采购人应当按照采购合同规定的技术、服务等要求组织对供应商履约的验收，并出具验收书。</w:t>
      </w:r>
    </w:p>
    <w:p>
      <w:pPr>
        <w:spacing w:line="360" w:lineRule="auto"/>
        <w:ind w:firstLine="495"/>
        <w:rPr>
          <w:rFonts w:cs="Arial" w:asciiTheme="minorEastAsia" w:hAnsiTheme="minorEastAsia" w:eastAsiaTheme="minorEastAsia"/>
          <w:color w:val="000000" w:themeColor="text1"/>
          <w:sz w:val="24"/>
        </w:rPr>
      </w:pPr>
      <w:r>
        <w:rPr>
          <w:rFonts w:hint="eastAsia" w:cs="Arial" w:asciiTheme="minorEastAsia" w:hAnsiTheme="minorEastAsia" w:eastAsiaTheme="minorEastAsia"/>
          <w:color w:val="000000" w:themeColor="text1"/>
          <w:sz w:val="24"/>
        </w:rPr>
        <w:t>7、验收完毕后，采购人应当按照合同约定及时向供应商支付合同货款。</w:t>
      </w:r>
    </w:p>
    <w:p>
      <w:pPr>
        <w:spacing w:line="360" w:lineRule="auto"/>
        <w:rPr>
          <w:rFonts w:asciiTheme="minorEastAsia" w:hAnsiTheme="minorEastAsia" w:eastAsiaTheme="minorEastAsia"/>
          <w:b/>
          <w:color w:val="000000" w:themeColor="text1"/>
          <w:sz w:val="24"/>
        </w:rPr>
      </w:pPr>
      <w:r>
        <w:rPr>
          <w:rFonts w:hint="eastAsia" w:cs="宋体" w:asciiTheme="minorEastAsia" w:hAnsiTheme="minorEastAsia" w:eastAsiaTheme="minorEastAsia"/>
          <w:b/>
          <w:bCs/>
          <w:color w:val="000000" w:themeColor="text1"/>
          <w:kern w:val="0"/>
          <w:sz w:val="24"/>
        </w:rPr>
        <w:t>（五）采购响应文件组成</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1、投标响应函；</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2、开标一览表；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3、报价明细单</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4、营业执照复印件</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w:t>
      </w:r>
      <w:r>
        <w:rPr>
          <w:rFonts w:hint="eastAsia" w:ascii="宋体" w:hAnsi="宋体"/>
          <w:sz w:val="24"/>
        </w:rPr>
        <w:t>法定代表人授权委托书、法定代表人及授权代表人的身份证(复印件加盖公章)</w:t>
      </w:r>
      <w:r>
        <w:rPr>
          <w:rFonts w:hint="eastAsia" w:asciiTheme="minorEastAsia" w:hAnsiTheme="minorEastAsia" w:eastAsiaTheme="minorEastAsia"/>
          <w:color w:val="000000" w:themeColor="text1"/>
          <w:sz w:val="24"/>
        </w:rPr>
        <w:t>；</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6、承诺书；</w:t>
      </w:r>
    </w:p>
    <w:p>
      <w:pPr>
        <w:spacing w:line="360" w:lineRule="auto"/>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bCs/>
          <w:color w:val="000000" w:themeColor="text1"/>
          <w:kern w:val="0"/>
          <w:sz w:val="24"/>
        </w:rPr>
        <w:t>7、</w:t>
      </w:r>
      <w:r>
        <w:rPr>
          <w:rFonts w:hint="eastAsia" w:asciiTheme="minorEastAsia" w:hAnsiTheme="minorEastAsia" w:eastAsiaTheme="minorEastAsia"/>
          <w:color w:val="000000" w:themeColor="text1"/>
          <w:sz w:val="24"/>
        </w:rPr>
        <w:t>企业业绩；</w:t>
      </w:r>
    </w:p>
    <w:p>
      <w:pPr>
        <w:spacing w:line="360" w:lineRule="auto"/>
        <w:ind w:firstLine="480" w:firstLineChars="200"/>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8、</w:t>
      </w:r>
      <w:r>
        <w:rPr>
          <w:rFonts w:hint="eastAsia" w:asciiTheme="minorEastAsia" w:hAnsiTheme="minorEastAsia" w:eastAsiaTheme="minorEastAsia"/>
          <w:color w:val="000000" w:themeColor="text1"/>
          <w:sz w:val="24"/>
        </w:rPr>
        <w:t>项目执行团队配备</w:t>
      </w:r>
      <w:r>
        <w:rPr>
          <w:rFonts w:hint="eastAsia" w:cs="宋体" w:asciiTheme="minorEastAsia" w:hAnsiTheme="minorEastAsia" w:eastAsiaTheme="minorEastAsia"/>
          <w:bCs/>
          <w:color w:val="000000" w:themeColor="text1"/>
          <w:kern w:val="0"/>
          <w:sz w:val="24"/>
        </w:rPr>
        <w:t>；</w:t>
      </w:r>
    </w:p>
    <w:p>
      <w:pPr>
        <w:spacing w:line="360" w:lineRule="auto"/>
        <w:ind w:firstLine="480" w:firstLineChars="200"/>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9、技术方案；</w:t>
      </w:r>
    </w:p>
    <w:p>
      <w:pPr>
        <w:spacing w:line="360" w:lineRule="auto"/>
        <w:ind w:firstLine="480" w:firstLineChars="200"/>
        <w:rPr>
          <w:rFonts w:asciiTheme="minorEastAsia" w:hAnsiTheme="minorEastAsia" w:eastAsiaTheme="minorEastAsia"/>
          <w:color w:val="000000" w:themeColor="text1"/>
          <w:sz w:val="24"/>
          <w:lang w:val="zh-CN"/>
        </w:rPr>
      </w:pPr>
      <w:r>
        <w:rPr>
          <w:rFonts w:hint="eastAsia" w:cs="宋体" w:asciiTheme="minorEastAsia" w:hAnsiTheme="minorEastAsia" w:eastAsiaTheme="minorEastAsia"/>
          <w:bCs/>
          <w:color w:val="000000" w:themeColor="text1"/>
          <w:kern w:val="0"/>
          <w:sz w:val="24"/>
        </w:rPr>
        <w:t>10、</w:t>
      </w:r>
      <w:r>
        <w:rPr>
          <w:rFonts w:hint="eastAsia" w:cs="仿宋_GB2312" w:asciiTheme="minorEastAsia" w:hAnsiTheme="minorEastAsia" w:eastAsiaTheme="minorEastAsia"/>
          <w:color w:val="000000" w:themeColor="text1"/>
          <w:kern w:val="0"/>
          <w:sz w:val="24"/>
          <w:lang w:val="zh-CN"/>
        </w:rPr>
        <w:t>供应商认为需要的其他文件或说明</w:t>
      </w:r>
      <w:r>
        <w:rPr>
          <w:rFonts w:hint="eastAsia" w:cs="宋体" w:asciiTheme="minorEastAsia" w:hAnsiTheme="minorEastAsia" w:eastAsiaTheme="minorEastAsia"/>
          <w:bCs/>
          <w:color w:val="000000" w:themeColor="text1"/>
          <w:kern w:val="0"/>
          <w:sz w:val="24"/>
        </w:rPr>
        <w:t>（如果有）</w:t>
      </w:r>
      <w:r>
        <w:rPr>
          <w:rFonts w:hint="eastAsia" w:asciiTheme="minorEastAsia" w:hAnsiTheme="minorEastAsia" w:eastAsiaTheme="minorEastAsia"/>
          <w:color w:val="000000" w:themeColor="text1"/>
          <w:sz w:val="24"/>
          <w:lang w:val="zh-CN"/>
        </w:rPr>
        <w:t>。</w:t>
      </w:r>
    </w:p>
    <w:p>
      <w:pPr>
        <w:pStyle w:val="7"/>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（六）质疑和投诉</w:t>
      </w:r>
    </w:p>
    <w:p>
      <w:pPr>
        <w:pStyle w:val="7"/>
        <w:spacing w:line="360" w:lineRule="auto"/>
        <w:ind w:firstLine="470" w:firstLineChars="196"/>
        <w:rPr>
          <w:rFonts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lang w:val="zh-CN"/>
        </w:rPr>
        <w:t>（1）供应商认为投标文件、采购过程和成交结果使自己的权益受到损害的，</w:t>
      </w:r>
      <w:r>
        <w:rPr>
          <w:rFonts w:hint="eastAsia" w:hAnsi="宋体" w:cs="Arial"/>
          <w:kern w:val="0"/>
          <w:sz w:val="24"/>
        </w:rPr>
        <w:t>可以自收到采购文件之日（发售截止日之后收到采购文件的，以发售截止日为准）或者采购文件公告期限届满之日（招标公告为公告发布后的第6个工作日）起7个工作日内，</w:t>
      </w:r>
      <w:r>
        <w:rPr>
          <w:rFonts w:hint="eastAsia" w:asciiTheme="minorEastAsia" w:hAnsiTheme="minorEastAsia" w:eastAsiaTheme="minorEastAsia"/>
          <w:color w:val="000000" w:themeColor="text1"/>
          <w:sz w:val="24"/>
          <w:szCs w:val="24"/>
          <w:lang w:val="zh-CN"/>
        </w:rPr>
        <w:t>以书面形式向采购人提出质疑：</w:t>
      </w:r>
    </w:p>
    <w:p>
      <w:pPr>
        <w:pStyle w:val="7"/>
        <w:spacing w:line="360" w:lineRule="auto"/>
        <w:ind w:firstLine="470" w:firstLineChars="196"/>
        <w:rPr>
          <w:rFonts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lang w:val="zh-CN"/>
        </w:rPr>
        <w:t>对投标文件提出质疑的，质疑期限自供应商获得采购文件之日起计算，且应当在采购响应截止时间之前提出。</w:t>
      </w:r>
    </w:p>
    <w:p>
      <w:pPr>
        <w:pStyle w:val="7"/>
        <w:spacing w:line="360" w:lineRule="auto"/>
        <w:ind w:firstLine="470" w:firstLineChars="196"/>
        <w:rPr>
          <w:rFonts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lang w:val="zh-CN"/>
        </w:rPr>
        <w:t>对采购结果提出质疑的，质疑期限自成交结果公告之日起计算。</w:t>
      </w:r>
    </w:p>
    <w:p>
      <w:pPr>
        <w:pStyle w:val="7"/>
        <w:spacing w:line="360" w:lineRule="auto"/>
        <w:ind w:firstLine="470" w:firstLineChars="196"/>
        <w:rPr>
          <w:rFonts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lang w:val="zh-CN"/>
        </w:rPr>
        <w:t>（2）供应商对采购人的质疑答复不满意或者采购人未在规定时间内作出答复的，可以在答复期满后十五个工作日内向杭州市科技工作者服务中心办公室投诉。</w:t>
      </w:r>
    </w:p>
    <w:p>
      <w:pPr>
        <w:pStyle w:val="7"/>
        <w:spacing w:line="360" w:lineRule="auto"/>
        <w:ind w:firstLine="470" w:firstLineChars="196"/>
        <w:rPr>
          <w:rFonts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lang w:val="zh-CN"/>
        </w:rPr>
        <w:t>（3）投诉受理地点：延安路499号702室；联系人：过主任；联系电话：0571-85158463</w:t>
      </w:r>
    </w:p>
    <w:p>
      <w:pPr>
        <w:widowControl/>
        <w:jc w:val="left"/>
        <w:rPr>
          <w:rFonts w:asciiTheme="minorEastAsia" w:hAnsiTheme="minorEastAsia" w:eastAsiaTheme="minorEastAsia"/>
          <w:b/>
          <w:color w:val="000000" w:themeColor="text1"/>
          <w:sz w:val="30"/>
          <w:szCs w:val="30"/>
        </w:rPr>
      </w:pPr>
      <w:r>
        <w:rPr>
          <w:rFonts w:asciiTheme="minorEastAsia" w:hAnsiTheme="minorEastAsia" w:eastAsiaTheme="minorEastAsia"/>
          <w:b/>
          <w:color w:val="000000" w:themeColor="text1"/>
          <w:sz w:val="30"/>
          <w:szCs w:val="30"/>
        </w:rPr>
        <w:br w:type="page"/>
      </w:r>
    </w:p>
    <w:p>
      <w:pPr>
        <w:spacing w:line="360" w:lineRule="auto"/>
        <w:jc w:val="center"/>
        <w:rPr>
          <w:rFonts w:ascii="方正小标宋简体" w:eastAsia="方正小标宋简体" w:hAnsiTheme="minorEastAsia"/>
          <w:b/>
          <w:color w:val="000000" w:themeColor="text1"/>
          <w:sz w:val="32"/>
          <w:szCs w:val="32"/>
        </w:rPr>
      </w:pPr>
      <w:r>
        <w:rPr>
          <w:rFonts w:hint="eastAsia" w:ascii="方正小标宋简体" w:eastAsia="方正小标宋简体" w:hAnsiTheme="minorEastAsia"/>
          <w:b/>
          <w:color w:val="000000" w:themeColor="text1"/>
          <w:sz w:val="32"/>
          <w:szCs w:val="32"/>
        </w:rPr>
        <w:t>第三部分 采购需求</w:t>
      </w:r>
    </w:p>
    <w:p>
      <w:pPr>
        <w:spacing w:line="360" w:lineRule="auto"/>
        <w:rPr>
          <w:b/>
          <w:bCs/>
          <w:sz w:val="24"/>
        </w:rPr>
      </w:pPr>
      <w:r>
        <w:rPr>
          <w:rFonts w:hint="eastAsia"/>
          <w:b/>
          <w:bCs/>
          <w:sz w:val="24"/>
        </w:rPr>
        <w:t>一、</w:t>
      </w:r>
      <w:r>
        <w:rPr>
          <w:b/>
          <w:bCs/>
          <w:sz w:val="24"/>
        </w:rPr>
        <w:t>项目背景</w:t>
      </w:r>
    </w:p>
    <w:p>
      <w:pPr>
        <w:spacing w:line="360" w:lineRule="auto"/>
        <w:ind w:firstLine="480" w:firstLineChars="200"/>
        <w:rPr>
          <w:rFonts w:ascii="宋体" w:hAnsi="宋体"/>
          <w:sz w:val="24"/>
        </w:rPr>
      </w:pPr>
      <w:r>
        <w:rPr>
          <w:rFonts w:hint="eastAsia" w:ascii="宋体" w:hAnsi="宋体"/>
          <w:sz w:val="24"/>
        </w:rPr>
        <w:t>为进一步推进国际民间科技交流，促进开放合作共享，为广大在杭科技工作者搭建前沿科技交流平台,助力杭州高质量发展,杭州市科技工作者服务中心拟举办2023年度国际民间科技交流活动, 活动规模为参会人员不少于200人，现对该项目进行公开采购,诚邀具有相关资质的单位参与本次采购活动。</w:t>
      </w:r>
    </w:p>
    <w:p>
      <w:pPr>
        <w:spacing w:line="360" w:lineRule="auto"/>
        <w:rPr>
          <w:rFonts w:ascii="宋体" w:hAnsi="宋体"/>
          <w:b/>
          <w:sz w:val="24"/>
        </w:rPr>
      </w:pPr>
      <w:r>
        <w:rPr>
          <w:rFonts w:hint="eastAsia" w:ascii="宋体" w:hAnsi="宋体"/>
          <w:b/>
          <w:sz w:val="24"/>
        </w:rPr>
        <w:t>二、采购内容</w:t>
      </w:r>
    </w:p>
    <w:p>
      <w:pPr>
        <w:spacing w:line="360" w:lineRule="auto"/>
        <w:ind w:firstLine="480" w:firstLineChars="200"/>
        <w:rPr>
          <w:rFonts w:ascii="宋体" w:hAnsi="宋体"/>
          <w:sz w:val="24"/>
        </w:rPr>
      </w:pPr>
      <w:r>
        <w:rPr>
          <w:rFonts w:hint="eastAsia" w:ascii="宋体" w:hAnsi="宋体"/>
          <w:sz w:val="24"/>
        </w:rPr>
        <w:t>1、策划举办2023年度国际民间科技交流活动，包含策划方案、活动主题、活动流程、整套视觉方案，活动现场执行及舞台搭建、氛围布置。</w:t>
      </w:r>
    </w:p>
    <w:p>
      <w:pPr>
        <w:spacing w:line="360" w:lineRule="auto"/>
        <w:ind w:firstLine="480" w:firstLineChars="200"/>
        <w:rPr>
          <w:rFonts w:ascii="宋体" w:hAnsi="宋体"/>
          <w:sz w:val="24"/>
        </w:rPr>
      </w:pPr>
      <w:r>
        <w:rPr>
          <w:rFonts w:hint="eastAsia" w:ascii="宋体" w:hAnsi="宋体"/>
          <w:sz w:val="24"/>
        </w:rPr>
        <w:t>2、邀请专家及主持人，要求邀请国内外专家人数累计不少于4人，负责相关专家参加“2023年度国际民间科技交流活动”期间的相应工作。</w:t>
      </w:r>
    </w:p>
    <w:p>
      <w:pPr>
        <w:spacing w:line="360" w:lineRule="auto"/>
        <w:ind w:firstLine="480" w:firstLineChars="200"/>
        <w:rPr>
          <w:rFonts w:ascii="宋体" w:hAnsi="宋体"/>
          <w:sz w:val="24"/>
        </w:rPr>
      </w:pPr>
      <w:r>
        <w:rPr>
          <w:rFonts w:hint="eastAsia" w:ascii="宋体" w:hAnsi="宋体"/>
          <w:sz w:val="24"/>
        </w:rPr>
        <w:t>3、通过对2023年度国际民间科技交流活动进行系统和整体包装宣传、媒介资源投放等服务，提升该活动的知晓度及影响力。</w:t>
      </w:r>
    </w:p>
    <w:p>
      <w:pPr>
        <w:spacing w:line="360" w:lineRule="auto"/>
        <w:ind w:firstLine="480" w:firstLineChars="200"/>
        <w:rPr>
          <w:rFonts w:ascii="宋体" w:hAnsi="宋体"/>
          <w:sz w:val="24"/>
        </w:rPr>
      </w:pPr>
      <w:r>
        <w:rPr>
          <w:rFonts w:hint="eastAsia" w:ascii="宋体" w:hAnsi="宋体"/>
          <w:sz w:val="24"/>
        </w:rPr>
        <w:t>4、制作活动相关宣传品及周边物料。</w:t>
      </w:r>
    </w:p>
    <w:p>
      <w:pPr>
        <w:pStyle w:val="3"/>
      </w:pPr>
    </w:p>
    <w:p>
      <w:pPr>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spacing w:line="360" w:lineRule="auto"/>
        <w:ind w:firstLine="2711" w:firstLineChars="900"/>
        <w:rPr>
          <w:rFonts w:asciiTheme="minorEastAsia" w:hAnsiTheme="minorEastAsia" w:eastAsiaTheme="minorEastAsia"/>
          <w:b/>
          <w:color w:val="000000" w:themeColor="text1"/>
          <w:sz w:val="30"/>
          <w:szCs w:val="30"/>
        </w:rPr>
      </w:pPr>
    </w:p>
    <w:p>
      <w:pPr>
        <w:spacing w:line="360" w:lineRule="auto"/>
        <w:ind w:firstLine="2711" w:firstLineChars="900"/>
        <w:rPr>
          <w:rFonts w:asciiTheme="minorEastAsia" w:hAnsiTheme="minorEastAsia" w:eastAsiaTheme="minorEastAsia"/>
          <w:b/>
          <w:color w:val="000000" w:themeColor="text1"/>
          <w:sz w:val="30"/>
          <w:szCs w:val="30"/>
        </w:rPr>
      </w:pPr>
    </w:p>
    <w:p>
      <w:pPr>
        <w:spacing w:line="360" w:lineRule="auto"/>
        <w:ind w:firstLine="2711" w:firstLineChars="900"/>
        <w:rPr>
          <w:rFonts w:asciiTheme="minorEastAsia" w:hAnsiTheme="minorEastAsia" w:eastAsiaTheme="minorEastAsia"/>
          <w:b/>
          <w:color w:val="000000" w:themeColor="text1"/>
          <w:sz w:val="30"/>
          <w:szCs w:val="30"/>
        </w:rPr>
      </w:pPr>
    </w:p>
    <w:p>
      <w:pPr>
        <w:spacing w:line="360" w:lineRule="auto"/>
        <w:ind w:firstLine="2711" w:firstLineChars="900"/>
        <w:rPr>
          <w:rFonts w:asciiTheme="minorEastAsia" w:hAnsiTheme="minorEastAsia" w:eastAsiaTheme="minorEastAsia"/>
          <w:b/>
          <w:color w:val="000000" w:themeColor="text1"/>
          <w:sz w:val="30"/>
          <w:szCs w:val="30"/>
        </w:rPr>
      </w:pPr>
    </w:p>
    <w:p>
      <w:pPr>
        <w:spacing w:line="360" w:lineRule="auto"/>
        <w:ind w:firstLine="2711" w:firstLineChars="900"/>
        <w:rPr>
          <w:rFonts w:asciiTheme="minorEastAsia" w:hAnsiTheme="minorEastAsia" w:eastAsiaTheme="minorEastAsia"/>
          <w:b/>
          <w:color w:val="000000" w:themeColor="text1"/>
          <w:sz w:val="30"/>
          <w:szCs w:val="30"/>
        </w:rPr>
      </w:pPr>
    </w:p>
    <w:p>
      <w:pPr>
        <w:widowControl/>
        <w:jc w:val="center"/>
        <w:rPr>
          <w:rFonts w:ascii="方正小标宋简体" w:eastAsia="方正小标宋简体" w:hAnsiTheme="minorEastAsia"/>
          <w:b/>
          <w:color w:val="000000" w:themeColor="text1"/>
          <w:sz w:val="30"/>
          <w:szCs w:val="30"/>
        </w:rPr>
      </w:pPr>
      <w:r>
        <w:rPr>
          <w:rFonts w:hint="eastAsia" w:ascii="方正小标宋简体" w:eastAsia="方正小标宋简体" w:hAnsiTheme="minorEastAsia"/>
          <w:b/>
          <w:color w:val="000000" w:themeColor="text1"/>
          <w:sz w:val="30"/>
          <w:szCs w:val="30"/>
        </w:rPr>
        <w:t>第四部分  投标文件格式</w:t>
      </w:r>
    </w:p>
    <w:p>
      <w:pPr>
        <w:spacing w:line="360" w:lineRule="auto"/>
        <w:rPr>
          <w:rFonts w:ascii="宋体" w:hAnsi="宋体"/>
          <w:b/>
          <w:sz w:val="24"/>
        </w:rPr>
      </w:pPr>
      <w:r>
        <w:rPr>
          <w:rFonts w:hint="eastAsia" w:ascii="宋体" w:hAnsi="宋体"/>
          <w:b/>
          <w:sz w:val="24"/>
        </w:rPr>
        <w:t>一、投标人提交投标文件须知：</w:t>
      </w:r>
    </w:p>
    <w:p>
      <w:pPr>
        <w:spacing w:line="360" w:lineRule="auto"/>
        <w:ind w:firstLine="480" w:firstLineChars="200"/>
        <w:rPr>
          <w:rFonts w:ascii="宋体" w:hAnsi="宋体"/>
          <w:sz w:val="24"/>
        </w:rPr>
      </w:pPr>
      <w:r>
        <w:rPr>
          <w:rFonts w:hint="eastAsia" w:ascii="宋体" w:hAnsi="宋体"/>
          <w:sz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宋体" w:hAnsi="宋体"/>
          <w:sz w:val="24"/>
        </w:rPr>
      </w:pPr>
      <w:r>
        <w:rPr>
          <w:rFonts w:hint="eastAsia" w:ascii="宋体" w:hAnsi="宋体"/>
          <w:sz w:val="24"/>
        </w:rPr>
        <w:t>2、所附表格中要求回答的全部问题或信息都必须正面回答。</w:t>
      </w:r>
    </w:p>
    <w:p>
      <w:pPr>
        <w:spacing w:line="360" w:lineRule="auto"/>
        <w:ind w:firstLine="480" w:firstLineChars="200"/>
        <w:rPr>
          <w:rFonts w:ascii="宋体" w:hAnsi="宋体"/>
          <w:sz w:val="24"/>
        </w:rPr>
      </w:pPr>
      <w:r>
        <w:rPr>
          <w:rFonts w:hint="eastAsia" w:ascii="宋体" w:hAnsi="宋体"/>
          <w:sz w:val="24"/>
        </w:rPr>
        <w:t>3、本声明书的签字人应保证全部声明和问题的回答是真实的和准确的。</w:t>
      </w:r>
    </w:p>
    <w:p>
      <w:pPr>
        <w:spacing w:line="360" w:lineRule="auto"/>
        <w:ind w:firstLine="480" w:firstLineChars="200"/>
        <w:rPr>
          <w:rFonts w:ascii="宋体" w:hAnsi="宋体"/>
          <w:sz w:val="24"/>
        </w:rPr>
      </w:pPr>
      <w:r>
        <w:rPr>
          <w:rFonts w:hint="eastAsia" w:ascii="宋体" w:hAnsi="宋体"/>
          <w:sz w:val="24"/>
        </w:rPr>
        <w:t>4、评标委员会将应用投标人提交的资料作出自己的判断。</w:t>
      </w:r>
    </w:p>
    <w:p>
      <w:pPr>
        <w:spacing w:line="360" w:lineRule="auto"/>
        <w:ind w:firstLine="480" w:firstLineChars="200"/>
        <w:rPr>
          <w:rFonts w:ascii="宋体" w:hAnsi="宋体"/>
          <w:sz w:val="24"/>
        </w:rPr>
      </w:pPr>
      <w:r>
        <w:rPr>
          <w:rFonts w:hint="eastAsia" w:ascii="宋体" w:hAnsi="宋体"/>
          <w:sz w:val="24"/>
        </w:rPr>
        <w:t>5、投标人提交的材料将在一定期限内被保密保存，但不退还。</w:t>
      </w:r>
    </w:p>
    <w:p>
      <w:pPr>
        <w:spacing w:line="360" w:lineRule="auto"/>
        <w:ind w:firstLine="480" w:firstLineChars="200"/>
        <w:rPr>
          <w:rFonts w:ascii="宋体" w:hAnsi="宋体"/>
          <w:sz w:val="24"/>
          <w:lang w:val="zh-CN"/>
        </w:rPr>
      </w:pPr>
      <w:r>
        <w:rPr>
          <w:rFonts w:hint="eastAsia" w:ascii="宋体" w:hAnsi="宋体"/>
          <w:sz w:val="24"/>
        </w:rPr>
        <w:t>6、全部文件应按投标人须知中规定的语言和份数提交。投标文件组成漏项或未按规定的格式编制或投标文件正、副本份数不足，内容不全或内容字迹模糊辨认不清的情况，</w:t>
      </w:r>
      <w:r>
        <w:rPr>
          <w:rFonts w:hint="eastAsia" w:ascii="宋体" w:hAnsi="宋体"/>
          <w:b/>
          <w:sz w:val="24"/>
        </w:rPr>
        <w:t>将有可能被评标委员会认定为投标无效。</w:t>
      </w:r>
    </w:p>
    <w:p>
      <w:pPr>
        <w:spacing w:line="360" w:lineRule="auto"/>
        <w:rPr>
          <w:rFonts w:ascii="宋体" w:hAnsi="宋体"/>
          <w:b/>
          <w:sz w:val="24"/>
        </w:rPr>
      </w:pPr>
      <w:r>
        <w:rPr>
          <w:rFonts w:hint="eastAsia" w:ascii="宋体" w:hAnsi="宋体"/>
          <w:b/>
          <w:sz w:val="24"/>
        </w:rPr>
        <w:t>二、投标文件编制格式及规范要求：</w:t>
      </w:r>
    </w:p>
    <w:p>
      <w:pPr>
        <w:spacing w:line="360" w:lineRule="auto"/>
        <w:ind w:firstLine="480" w:firstLineChars="200"/>
        <w:rPr>
          <w:rFonts w:ascii="宋体" w:hAnsi="宋体"/>
          <w:sz w:val="24"/>
        </w:rPr>
      </w:pPr>
      <w:r>
        <w:rPr>
          <w:rFonts w:hint="eastAsia" w:ascii="宋体" w:hAnsi="宋体"/>
          <w:sz w:val="24"/>
        </w:rPr>
        <w:t>各投标人在编制投标文件时请按照以下格式进行，并装订成册、密封包装，不得采用活页装订（是指用卡条、抽杆夹、订书机等形式装订，使响应文件可以拆卸或者在翻动过程中易脱落的一种装订方式）。</w:t>
      </w:r>
    </w:p>
    <w:p>
      <w:pPr>
        <w:spacing w:line="360" w:lineRule="auto"/>
        <w:ind w:firstLine="480" w:firstLineChars="200"/>
        <w:rPr>
          <w:rFonts w:ascii="宋体" w:hAnsi="宋体"/>
          <w:sz w:val="24"/>
        </w:rPr>
      </w:pPr>
      <w:r>
        <w:rPr>
          <w:rFonts w:hint="eastAsia" w:ascii="宋体" w:hAnsi="宋体"/>
          <w:sz w:val="24"/>
        </w:rPr>
        <w:t>包装封面物的正面应写明项目名称、项目编号、投标人全称，封口处要密封并加盖投标人公章(或授权代表签章)。不论投标人中标与否，投标文件均不退回。</w:t>
      </w:r>
    </w:p>
    <w:p>
      <w:pPr>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rPr>
          <w:rFonts w:ascii="宋体" w:hAnsi="宋体" w:cs="宋体"/>
          <w:sz w:val="24"/>
        </w:rPr>
      </w:pPr>
    </w:p>
    <w:p>
      <w:pPr>
        <w:ind w:firstLine="3200" w:firstLineChars="1000"/>
        <w:rPr>
          <w:rFonts w:asciiTheme="minorEastAsia" w:hAnsiTheme="minorEastAsia" w:eastAsiaTheme="minorEastAsia"/>
          <w:color w:val="000000" w:themeColor="text1"/>
          <w:sz w:val="32"/>
          <w:szCs w:val="32"/>
        </w:rPr>
      </w:pPr>
    </w:p>
    <w:p>
      <w:pPr>
        <w:jc w:val="center"/>
        <w:rPr>
          <w:rFonts w:ascii="方正小标宋简体" w:eastAsia="方正小标宋简体"/>
          <w:b/>
          <w:sz w:val="32"/>
          <w:szCs w:val="32"/>
        </w:rPr>
      </w:pPr>
      <w:bookmarkStart w:id="7" w:name="_Toc233618990"/>
      <w:r>
        <w:rPr>
          <w:rFonts w:hint="eastAsia" w:ascii="方正小标宋简体" w:eastAsia="方正小标宋简体"/>
          <w:b/>
          <w:kern w:val="0"/>
          <w:sz w:val="32"/>
          <w:szCs w:val="32"/>
        </w:rPr>
        <w:t>一、投标响应</w:t>
      </w:r>
      <w:r>
        <w:rPr>
          <w:rFonts w:hint="eastAsia" w:ascii="方正小标宋简体" w:eastAsia="方正小标宋简体"/>
          <w:b/>
          <w:sz w:val="32"/>
          <w:szCs w:val="32"/>
        </w:rPr>
        <w:t>函</w:t>
      </w:r>
      <w:bookmarkEnd w:id="7"/>
    </w:p>
    <w:p>
      <w:pPr>
        <w:shd w:val="clear" w:color="auto" w:fill="FFFFFF"/>
        <w:adjustRightInd w:val="0"/>
        <w:snapToGrid w:val="0"/>
        <w:spacing w:line="360" w:lineRule="auto"/>
        <w:rPr>
          <w:rFonts w:ascii="宋体" w:hAnsi="宋体" w:cs="宋体"/>
          <w:sz w:val="24"/>
        </w:rPr>
      </w:pPr>
      <w:r>
        <w:rPr>
          <w:rFonts w:hint="eastAsia" w:ascii="宋体" w:hAnsi="宋体" w:cs="宋体"/>
          <w:color w:val="000000" w:themeColor="text1"/>
          <w:kern w:val="0"/>
          <w:sz w:val="24"/>
        </w:rPr>
        <w:t>杭州市科技工作者服务中心</w:t>
      </w:r>
      <w:r>
        <w:rPr>
          <w:rFonts w:hint="eastAsia" w:hAnsi="宋体"/>
          <w:color w:val="000000"/>
          <w:sz w:val="24"/>
        </w:rPr>
        <w:t>（杭州市国际民间科技交流中心）</w:t>
      </w:r>
      <w:r>
        <w:rPr>
          <w:rFonts w:hint="eastAsia" w:ascii="宋体" w:hAnsi="宋体" w:cs="宋体"/>
          <w:sz w:val="24"/>
        </w:rPr>
        <w:t>：</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kern w:val="0"/>
          <w:sz w:val="24"/>
          <w:u w:val="single"/>
          <w:lang w:val="zh-CN"/>
        </w:rPr>
        <w:t xml:space="preserve">                                   </w:t>
      </w:r>
      <w:r>
        <w:rPr>
          <w:rFonts w:hint="eastAsia" w:ascii="宋体" w:hAnsi="宋体"/>
          <w:sz w:val="24"/>
        </w:rPr>
        <w:t>(投标人全称)授权</w:t>
      </w:r>
      <w:r>
        <w:rPr>
          <w:rFonts w:hint="eastAsia" w:ascii="宋体" w:hAnsi="宋体"/>
          <w:kern w:val="0"/>
          <w:sz w:val="24"/>
          <w:u w:val="single"/>
          <w:lang w:val="zh-CN"/>
        </w:rPr>
        <w:t xml:space="preserve">          </w:t>
      </w:r>
      <w:r>
        <w:rPr>
          <w:rFonts w:hint="eastAsia" w:ascii="宋体" w:hAnsi="宋体"/>
          <w:sz w:val="24"/>
        </w:rPr>
        <w:t>(全权代表姓名)为全权代表，参加贵方组织的</w:t>
      </w:r>
      <w:r>
        <w:rPr>
          <w:rFonts w:hint="eastAsia" w:ascii="宋体" w:hAnsi="宋体" w:cs="宋体"/>
          <w:sz w:val="24"/>
        </w:rPr>
        <w:t>2023年国际民间科技交流活动项目</w:t>
      </w:r>
      <w:r>
        <w:rPr>
          <w:rFonts w:hint="eastAsia" w:ascii="宋体" w:hAnsi="宋体"/>
          <w:sz w:val="24"/>
        </w:rPr>
        <w:t>(招标编号：</w:t>
      </w:r>
      <w:r>
        <w:rPr>
          <w:rFonts w:hint="eastAsia" w:ascii="宋体" w:hAnsi="宋体" w:cs="宋体"/>
          <w:color w:val="000000" w:themeColor="text1"/>
          <w:sz w:val="24"/>
        </w:rPr>
        <w:t>ZW-2023-FWZX-001</w:t>
      </w:r>
      <w:r>
        <w:rPr>
          <w:rFonts w:hint="eastAsia" w:ascii="宋体" w:hAnsi="宋体" w:cs="仿宋_GB2312"/>
          <w:kern w:val="0"/>
          <w:sz w:val="24"/>
          <w:lang w:val="zh-CN"/>
        </w:rPr>
        <w:t>)</w:t>
      </w:r>
      <w:r>
        <w:rPr>
          <w:rFonts w:hint="eastAsia" w:ascii="宋体" w:hAnsi="宋体"/>
          <w:sz w:val="24"/>
        </w:rPr>
        <w:t>招标的有关活动，并对此项目进行投标。为此：</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1、我方同意在招标人</w:t>
      </w:r>
      <w:r>
        <w:rPr>
          <w:rFonts w:hint="eastAsia" w:ascii="宋体" w:hAnsi="宋体"/>
          <w:kern w:val="44"/>
          <w:sz w:val="24"/>
        </w:rPr>
        <w:t>编制和提交投标文件须知</w:t>
      </w:r>
      <w:r>
        <w:rPr>
          <w:rFonts w:hint="eastAsia" w:ascii="宋体" w:hAnsi="宋体"/>
          <w:sz w:val="24"/>
        </w:rPr>
        <w:t>规定的开标日期起遵守本投标书中的承诺且在投标有效期满之前均具有约束力。</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2、我方承诺已经具备《中华人民共和国政府采购法》中规定的参加政府采购活动的供应商应当具备的条件：</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(1)具有独立承担民事责任的能力；</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(2)遵守国家法律、行政法规，具有良好的信誉和商业道德；</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(3)具有履行合同的能力和良好的履行合同记录；</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(4)良好的资金、财务状况；</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(5)提供的产品和服务符合中国政府规定的相应标准和环保标准；</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(6)没有违反政府采购法规、政策的记录；</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(7)没有发生重大经济纠纷和走私犯罪记录。</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3、提供</w:t>
      </w:r>
      <w:r>
        <w:rPr>
          <w:rFonts w:hint="eastAsia" w:ascii="宋体" w:hAnsi="宋体"/>
          <w:kern w:val="44"/>
          <w:sz w:val="24"/>
        </w:rPr>
        <w:t>编制和提交投标文件须知</w:t>
      </w:r>
      <w:r>
        <w:rPr>
          <w:rFonts w:hint="eastAsia" w:ascii="宋体" w:hAnsi="宋体"/>
          <w:sz w:val="24"/>
        </w:rPr>
        <w:t>规定的全部招标文件，包括招标文件</w:t>
      </w:r>
      <w:r>
        <w:rPr>
          <w:rFonts w:hint="eastAsia" w:ascii="宋体" w:hAnsi="宋体"/>
          <w:sz w:val="24"/>
          <w:u w:val="single"/>
        </w:rPr>
        <w:t>正本1份，副本4份</w:t>
      </w:r>
      <w:r>
        <w:rPr>
          <w:rFonts w:hint="eastAsia" w:ascii="宋体" w:hAnsi="宋体"/>
          <w:sz w:val="24"/>
        </w:rPr>
        <w:t>。</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4、如果在开标后规定的投标有效期内撤回投标，</w:t>
      </w:r>
      <w:r>
        <w:rPr>
          <w:rFonts w:hint="eastAsia" w:ascii="宋体" w:hAnsi="宋体"/>
          <w:color w:val="000000"/>
          <w:sz w:val="24"/>
        </w:rPr>
        <w:t>我方同意接受贵方及政府采购主管部门的相应处罚</w:t>
      </w:r>
      <w:r>
        <w:rPr>
          <w:rFonts w:hint="eastAsia" w:ascii="宋体" w:hAnsi="宋体"/>
          <w:sz w:val="24"/>
        </w:rPr>
        <w:t>。</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5、我方完全理解贵方不一定要接受最低价的投标。</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6、我方愿意向贵方提供任何与该项投标有关的数据、情况和服务资料。若贵方需要，我方愿意提供我方作出的一切承诺的证明材料。</w:t>
      </w:r>
    </w:p>
    <w:p>
      <w:pPr>
        <w:shd w:val="clear" w:color="auto" w:fill="FFFFFF"/>
        <w:spacing w:line="360" w:lineRule="auto"/>
        <w:ind w:firstLine="480" w:firstLineChars="200"/>
        <w:rPr>
          <w:rFonts w:ascii="宋体" w:hAnsi="宋体"/>
          <w:sz w:val="24"/>
        </w:rPr>
      </w:pPr>
      <w:r>
        <w:rPr>
          <w:rFonts w:hint="eastAsia" w:ascii="宋体" w:hAnsi="宋体"/>
          <w:sz w:val="24"/>
        </w:rPr>
        <w:t>7、我方已详细审核全部招标文件，包括招标文件修改书（如有的话）、参考资料及有关附件，确认无误。我方完全理解并接受招标文件的各项规定和要求，对招标文件的合理性、合法性不再有异议。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(1)提供虚假材料谋取中标、成交的；</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(2)采取不正当手段诋毁、排挤其他供应商的；</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(3)与采购人、其它供应商或者招标代理机构恶意串通的；</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(4)向采购人、招标代理机构行贿或者提供其他不正当利益的；</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(5)在招标采购过程中与采购人进行协商谈判的；</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(6)拒绝有关部门监督检查或提供虚假情况的。</w:t>
      </w:r>
    </w:p>
    <w:p>
      <w:pPr>
        <w:shd w:val="clear" w:color="auto" w:fill="FFFFFF"/>
        <w:adjustRightInd w:val="0"/>
        <w:snapToGrid w:val="0"/>
        <w:spacing w:line="360" w:lineRule="auto"/>
        <w:ind w:firstLine="480" w:firstLineChars="200"/>
        <w:rPr>
          <w:rFonts w:ascii="宋体" w:hAnsi="宋体"/>
          <w:sz w:val="24"/>
        </w:rPr>
      </w:pPr>
      <w:r>
        <w:rPr>
          <w:rFonts w:hint="eastAsia" w:ascii="宋体" w:hAnsi="宋体"/>
          <w:sz w:val="24"/>
        </w:rPr>
        <w:t>供应商有前款第(1)至(5)项情形之一的，中标、成交无效。</w:t>
      </w:r>
    </w:p>
    <w:p>
      <w:pPr>
        <w:shd w:val="clear" w:color="auto" w:fill="FFFFFF"/>
        <w:adjustRightInd w:val="0"/>
        <w:snapToGrid w:val="0"/>
        <w:spacing w:line="360" w:lineRule="auto"/>
        <w:ind w:left="420" w:leftChars="200"/>
        <w:rPr>
          <w:rFonts w:ascii="宋体" w:hAnsi="宋体" w:cs="宋体"/>
          <w:kern w:val="0"/>
          <w:sz w:val="24"/>
          <w:lang w:val="zh-CN"/>
        </w:rPr>
      </w:pPr>
    </w:p>
    <w:p>
      <w:pPr>
        <w:shd w:val="clear" w:color="auto" w:fill="FFFFFF"/>
        <w:adjustRightInd w:val="0"/>
        <w:snapToGrid w:val="0"/>
        <w:spacing w:line="360" w:lineRule="auto"/>
        <w:ind w:left="420" w:leftChars="200"/>
        <w:rPr>
          <w:rFonts w:ascii="宋体" w:hAnsi="宋体" w:cs="宋体"/>
          <w:kern w:val="0"/>
          <w:sz w:val="24"/>
          <w:lang w:val="zh-CN"/>
        </w:rPr>
      </w:pPr>
    </w:p>
    <w:p>
      <w:pPr>
        <w:shd w:val="clear" w:color="auto" w:fill="FFFFFF"/>
        <w:adjustRightInd w:val="0"/>
        <w:snapToGrid w:val="0"/>
        <w:spacing w:line="360" w:lineRule="auto"/>
        <w:ind w:left="420" w:leftChars="200"/>
        <w:rPr>
          <w:rFonts w:ascii="宋体" w:hAnsi="宋体" w:cs="宋体"/>
          <w:kern w:val="0"/>
          <w:sz w:val="24"/>
          <w:lang w:val="zh-CN"/>
        </w:rPr>
      </w:pPr>
    </w:p>
    <w:p>
      <w:pPr>
        <w:shd w:val="clear" w:color="auto" w:fill="FFFFFF"/>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法定（授权）代表人（签字）：</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r>
        <w:rPr>
          <w:rFonts w:hint="eastAsia" w:ascii="宋体" w:hAnsi="宋体" w:cs="宋体"/>
          <w:kern w:val="0"/>
          <w:sz w:val="24"/>
        </w:rPr>
        <w:tab/>
      </w:r>
    </w:p>
    <w:p>
      <w:pPr>
        <w:shd w:val="clear" w:color="auto" w:fill="FFFFFF"/>
        <w:adjustRightInd w:val="0"/>
        <w:snapToGrid w:val="0"/>
        <w:spacing w:line="360" w:lineRule="auto"/>
        <w:ind w:firstLine="480" w:firstLineChars="200"/>
        <w:rPr>
          <w:rFonts w:ascii="宋体" w:hAnsi="宋体" w:cs="宋体"/>
          <w:kern w:val="0"/>
          <w:sz w:val="24"/>
          <w:u w:val="single"/>
          <w:lang w:val="zh-CN"/>
        </w:rPr>
      </w:pPr>
      <w:r>
        <w:rPr>
          <w:rFonts w:hint="eastAsia" w:ascii="宋体" w:hAnsi="宋体" w:cs="宋体"/>
          <w:kern w:val="0"/>
          <w:sz w:val="24"/>
          <w:lang w:val="zh-CN"/>
        </w:rPr>
        <w:t xml:space="preserve">投标人盖章：  </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p>
    <w:p>
      <w:pPr>
        <w:shd w:val="clear" w:color="auto" w:fill="FFFFFF"/>
        <w:adjustRightInd w:val="0"/>
        <w:snapToGrid w:val="0"/>
        <w:spacing w:line="360" w:lineRule="auto"/>
        <w:ind w:firstLine="480" w:firstLineChars="200"/>
        <w:rPr>
          <w:rFonts w:ascii="宋体" w:hAnsi="宋体" w:cs="宋体"/>
          <w:kern w:val="0"/>
          <w:sz w:val="24"/>
          <w:u w:val="single"/>
        </w:rPr>
      </w:pPr>
      <w:r>
        <w:rPr>
          <w:rFonts w:hint="eastAsia" w:ascii="宋体" w:hAnsi="宋体" w:cs="宋体"/>
          <w:kern w:val="0"/>
          <w:sz w:val="24"/>
          <w:lang w:val="zh-CN"/>
        </w:rPr>
        <w:t>联系人：</w:t>
      </w:r>
      <w:r>
        <w:rPr>
          <w:rFonts w:hint="eastAsia" w:ascii="宋体" w:hAnsi="宋体" w:cs="宋体"/>
          <w:kern w:val="0"/>
          <w:sz w:val="24"/>
          <w:u w:val="single"/>
        </w:rPr>
        <w:t xml:space="preserve">                                                        </w:t>
      </w:r>
    </w:p>
    <w:p>
      <w:pPr>
        <w:shd w:val="clear" w:color="auto" w:fill="FFFFFF"/>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 xml:space="preserve">联系电话： </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传真：  </w:t>
      </w:r>
      <w:r>
        <w:rPr>
          <w:rFonts w:hint="eastAsia" w:ascii="宋体" w:hAnsi="宋体" w:cs="宋体"/>
          <w:kern w:val="0"/>
          <w:sz w:val="24"/>
          <w:u w:val="single"/>
          <w:lang w:val="zh-CN"/>
        </w:rPr>
        <w:t xml:space="preserve">           </w:t>
      </w:r>
      <w:r>
        <w:rPr>
          <w:rFonts w:hint="eastAsia" w:ascii="宋体" w:hAnsi="宋体" w:cs="宋体"/>
          <w:kern w:val="0"/>
          <w:sz w:val="24"/>
          <w:lang w:val="zh-CN"/>
        </w:rPr>
        <w:t>电子邮件：</w:t>
      </w:r>
      <w:r>
        <w:rPr>
          <w:rFonts w:hint="eastAsia" w:ascii="宋体" w:hAnsi="宋体" w:cs="宋体"/>
          <w:kern w:val="0"/>
          <w:sz w:val="24"/>
          <w:u w:val="single"/>
          <w:lang w:val="zh-CN"/>
        </w:rPr>
        <w:t xml:space="preserve">              </w:t>
      </w:r>
    </w:p>
    <w:p>
      <w:pPr>
        <w:shd w:val="clear" w:color="auto" w:fill="FFFFFF"/>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联系地址：</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p>
    <w:p>
      <w:pPr>
        <w:shd w:val="clear" w:color="auto" w:fill="FFFFFF"/>
        <w:adjustRightInd w:val="0"/>
        <w:snapToGrid w:val="0"/>
        <w:spacing w:line="360" w:lineRule="auto"/>
        <w:ind w:firstLine="480" w:firstLineChars="200"/>
        <w:rPr>
          <w:rFonts w:ascii="宋体" w:hAnsi="宋体" w:cs="宋体"/>
          <w:kern w:val="0"/>
          <w:sz w:val="24"/>
          <w:u w:val="single"/>
        </w:rPr>
      </w:pPr>
      <w:r>
        <w:rPr>
          <w:rFonts w:hint="eastAsia" w:ascii="宋体" w:hAnsi="宋体" w:cs="宋体"/>
          <w:kern w:val="0"/>
          <w:sz w:val="24"/>
          <w:lang w:val="zh-CN"/>
        </w:rPr>
        <w:t>日</w:t>
      </w:r>
      <w:r>
        <w:rPr>
          <w:rFonts w:hint="eastAsia" w:ascii="宋体" w:hAnsi="宋体" w:cs="宋体"/>
          <w:kern w:val="0"/>
          <w:sz w:val="24"/>
        </w:rPr>
        <w:t xml:space="preserve">    </w:t>
      </w:r>
      <w:r>
        <w:rPr>
          <w:rFonts w:hint="eastAsia" w:ascii="宋体" w:hAnsi="宋体" w:cs="宋体"/>
          <w:kern w:val="0"/>
          <w:sz w:val="24"/>
          <w:lang w:val="zh-CN"/>
        </w:rPr>
        <w:t>期</w:t>
      </w:r>
      <w:r>
        <w:rPr>
          <w:rFonts w:hint="eastAsia"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lang w:val="zh-CN"/>
        </w:rPr>
        <w:t>日</w:t>
      </w:r>
    </w:p>
    <w:p>
      <w:pPr>
        <w:shd w:val="clear" w:color="auto" w:fill="FFFFFF"/>
        <w:adjustRightInd w:val="0"/>
        <w:snapToGrid w:val="0"/>
        <w:spacing w:line="360" w:lineRule="auto"/>
        <w:rPr>
          <w:rFonts w:ascii="宋体" w:hAnsi="宋体"/>
          <w:b/>
          <w:bCs/>
          <w:kern w:val="0"/>
          <w:sz w:val="24"/>
          <w:lang w:val="zh-CN"/>
        </w:rPr>
      </w:pPr>
      <w:r>
        <w:rPr>
          <w:rFonts w:hint="eastAsia" w:ascii="宋体" w:hAnsi="宋体"/>
          <w:b/>
          <w:bCs/>
          <w:kern w:val="0"/>
          <w:sz w:val="24"/>
          <w:lang w:val="zh-CN"/>
        </w:rPr>
        <w:t>注：未按照本投标响应函要求填报的将被视为非实质性响应，从而可能导致该投标文件被拒绝。</w:t>
      </w: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ind w:firstLine="3200" w:firstLineChars="1000"/>
        <w:rPr>
          <w:rFonts w:asciiTheme="minorEastAsia" w:hAnsiTheme="minorEastAsia" w:eastAsiaTheme="minorEastAsia"/>
          <w:color w:val="000000" w:themeColor="text1"/>
          <w:sz w:val="32"/>
          <w:szCs w:val="32"/>
        </w:rPr>
      </w:pPr>
    </w:p>
    <w:p>
      <w:pPr>
        <w:shd w:val="clear" w:color="auto" w:fill="FFFFFF"/>
        <w:adjustRightInd w:val="0"/>
        <w:snapToGrid w:val="0"/>
        <w:spacing w:line="360" w:lineRule="auto"/>
        <w:jc w:val="center"/>
        <w:outlineLvl w:val="1"/>
        <w:rPr>
          <w:rFonts w:ascii="方正小标宋简体" w:hAnsi="宋体" w:eastAsia="方正小标宋简体"/>
          <w:b/>
          <w:bCs/>
          <w:color w:val="000000"/>
          <w:sz w:val="32"/>
          <w:szCs w:val="32"/>
        </w:rPr>
      </w:pPr>
      <w:r>
        <w:rPr>
          <w:rFonts w:hint="eastAsia" w:ascii="方正小标宋简体" w:hAnsi="宋体" w:eastAsia="方正小标宋简体" w:cs="宋体"/>
          <w:b/>
          <w:bCs/>
          <w:color w:val="000000" w:themeColor="text1"/>
          <w:sz w:val="32"/>
          <w:szCs w:val="32"/>
        </w:rPr>
        <w:t xml:space="preserve">二、 </w:t>
      </w:r>
      <w:bookmarkStart w:id="8" w:name="_Toc22401"/>
      <w:bookmarkStart w:id="9" w:name="_Toc354859475"/>
      <w:bookmarkStart w:id="10" w:name="_Toc233618991"/>
      <w:bookmarkStart w:id="11" w:name="_Toc354859551"/>
      <w:bookmarkStart w:id="12" w:name="_Toc354859632"/>
      <w:r>
        <w:rPr>
          <w:rFonts w:hint="eastAsia" w:ascii="方正小标宋简体" w:hAnsi="宋体" w:eastAsia="方正小标宋简体"/>
          <w:b/>
          <w:bCs/>
          <w:color w:val="000000"/>
          <w:sz w:val="32"/>
          <w:szCs w:val="32"/>
        </w:rPr>
        <w:t>开标一览表</w:t>
      </w:r>
      <w:bookmarkEnd w:id="8"/>
      <w:bookmarkEnd w:id="9"/>
      <w:bookmarkEnd w:id="10"/>
      <w:bookmarkEnd w:id="11"/>
      <w:bookmarkEnd w:id="12"/>
    </w:p>
    <w:p>
      <w:pPr>
        <w:shd w:val="clear" w:color="auto" w:fill="FFFFFF"/>
        <w:adjustRightInd w:val="0"/>
        <w:snapToGrid w:val="0"/>
        <w:spacing w:line="360" w:lineRule="auto"/>
        <w:rPr>
          <w:rFonts w:ascii="宋体" w:hAnsi="宋体"/>
          <w:b/>
          <w:bCs/>
          <w:color w:val="000000"/>
          <w:sz w:val="24"/>
        </w:rPr>
      </w:pPr>
      <w:r>
        <w:rPr>
          <w:rFonts w:hint="eastAsia" w:ascii="宋体" w:hAnsi="宋体"/>
          <w:color w:val="000000"/>
          <w:sz w:val="24"/>
        </w:rPr>
        <w:t>杭州市科技工作者服务中心</w:t>
      </w:r>
      <w:r>
        <w:rPr>
          <w:rFonts w:hint="eastAsia" w:hAnsi="宋体"/>
          <w:color w:val="000000"/>
          <w:sz w:val="24"/>
        </w:rPr>
        <w:t>（杭州市国际民间科技交流中心）</w:t>
      </w:r>
      <w:r>
        <w:rPr>
          <w:rFonts w:hint="eastAsia" w:ascii="宋体" w:hAnsi="宋体"/>
          <w:color w:val="000000"/>
          <w:sz w:val="24"/>
        </w:rPr>
        <w:t>、中纬工程管理咨询有限公司：</w:t>
      </w:r>
    </w:p>
    <w:p>
      <w:pPr>
        <w:shd w:val="clear" w:color="auto" w:fill="FFFFFF"/>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color w:val="000000"/>
          <w:kern w:val="0"/>
          <w:sz w:val="24"/>
          <w:u w:val="single"/>
        </w:rPr>
        <w:t xml:space="preserve">  </w:t>
      </w:r>
      <w:r>
        <w:rPr>
          <w:rFonts w:hint="eastAsia" w:ascii="宋体" w:hAnsi="宋体"/>
          <w:color w:val="000000"/>
          <w:sz w:val="24"/>
          <w:u w:val="single"/>
        </w:rPr>
        <w:t xml:space="preserve">           </w:t>
      </w:r>
      <w:r>
        <w:rPr>
          <w:rFonts w:hint="eastAsia" w:ascii="宋体" w:hAnsi="宋体"/>
          <w:color w:val="000000"/>
          <w:kern w:val="0"/>
          <w:sz w:val="24"/>
          <w:lang w:val="zh-CN"/>
        </w:rPr>
        <w:t>的招标文件[项目名称：</w:t>
      </w:r>
      <w:r>
        <w:rPr>
          <w:rFonts w:hint="eastAsia" w:ascii="宋体" w:hAnsi="宋体"/>
          <w:color w:val="000000"/>
          <w:kern w:val="0"/>
          <w:sz w:val="24"/>
          <w:u w:val="single"/>
        </w:rPr>
        <w:t xml:space="preserve">        </w:t>
      </w:r>
      <w:r>
        <w:rPr>
          <w:rFonts w:hint="eastAsia" w:ascii="宋体" w:hAnsi="宋体"/>
          <w:color w:val="000000"/>
          <w:kern w:val="0"/>
          <w:sz w:val="24"/>
          <w:lang w:val="zh-CN"/>
        </w:rPr>
        <w:t>]实施。</w:t>
      </w:r>
    </w:p>
    <w:p>
      <w:pPr>
        <w:shd w:val="clear" w:color="auto" w:fill="FFFFFF"/>
        <w:adjustRightInd w:val="0"/>
        <w:snapToGrid w:val="0"/>
        <w:spacing w:line="360" w:lineRule="auto"/>
        <w:ind w:firstLine="3267" w:firstLineChars="1356"/>
        <w:rPr>
          <w:rFonts w:ascii="宋体" w:hAnsi="宋体"/>
          <w:b/>
          <w:bCs/>
          <w:color w:val="000000"/>
          <w:kern w:val="0"/>
          <w:sz w:val="24"/>
          <w:lang w:val="zh-CN"/>
        </w:rPr>
      </w:pPr>
      <w:r>
        <w:rPr>
          <w:rFonts w:hint="eastAsia" w:ascii="宋体" w:hAnsi="宋体"/>
          <w:b/>
          <w:bCs/>
          <w:color w:val="000000"/>
          <w:kern w:val="0"/>
          <w:sz w:val="24"/>
          <w:lang w:val="zh-CN"/>
        </w:rPr>
        <w:t>开标一览表</w:t>
      </w:r>
    </w:p>
    <w:tbl>
      <w:tblPr>
        <w:tblStyle w:val="13"/>
        <w:tblW w:w="8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55"/>
        <w:gridCol w:w="2811"/>
        <w:gridCol w:w="22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blHeader/>
          <w:jc w:val="center"/>
        </w:trPr>
        <w:tc>
          <w:tcPr>
            <w:tcW w:w="3955" w:type="dxa"/>
            <w:tcBorders>
              <w:top w:val="single" w:color="auto" w:sz="4"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项目名称</w:t>
            </w:r>
          </w:p>
        </w:tc>
        <w:tc>
          <w:tcPr>
            <w:tcW w:w="2811" w:type="dxa"/>
            <w:tcBorders>
              <w:top w:val="single" w:color="auto" w:sz="4"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服务周期</w:t>
            </w:r>
          </w:p>
        </w:tc>
        <w:tc>
          <w:tcPr>
            <w:tcW w:w="2202" w:type="dxa"/>
            <w:tcBorders>
              <w:top w:val="single" w:color="auto" w:sz="4"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5" w:hRule="atLeast"/>
          <w:jc w:val="center"/>
        </w:trPr>
        <w:tc>
          <w:tcPr>
            <w:tcW w:w="3955"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 w:val="24"/>
                <w:lang w:val="en-GB"/>
              </w:rPr>
            </w:pPr>
          </w:p>
        </w:tc>
        <w:tc>
          <w:tcPr>
            <w:tcW w:w="2811"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 w:val="24"/>
                <w:lang w:val="en-GB"/>
              </w:rPr>
            </w:pPr>
          </w:p>
        </w:tc>
        <w:tc>
          <w:tcPr>
            <w:tcW w:w="2202"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jc w:val="center"/>
        </w:trPr>
        <w:tc>
          <w:tcPr>
            <w:tcW w:w="8968" w:type="dxa"/>
            <w:gridSpan w:val="3"/>
            <w:tcBorders>
              <w:top w:val="single" w:color="auto" w:sz="6"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lang w:val="en-GB"/>
              </w:rPr>
            </w:pPr>
            <w:r>
              <w:rPr>
                <w:rFonts w:hint="eastAsia" w:ascii="宋体" w:hAnsi="宋体"/>
                <w:color w:val="000000"/>
                <w:sz w:val="24"/>
                <w:lang w:val="en-GB"/>
              </w:rPr>
              <w:t>投标报价（大写） </w:t>
            </w:r>
          </w:p>
        </w:tc>
      </w:tr>
    </w:tbl>
    <w:p>
      <w:pPr>
        <w:shd w:val="clear" w:color="auto" w:fill="FFFFFF"/>
        <w:adjustRightInd w:val="0"/>
        <w:snapToGrid w:val="0"/>
        <w:spacing w:line="360" w:lineRule="auto"/>
        <w:ind w:firstLine="480"/>
        <w:rPr>
          <w:rFonts w:ascii="宋体" w:hAnsi="宋体"/>
          <w:color w:val="000000"/>
          <w:kern w:val="0"/>
          <w:sz w:val="24"/>
          <w:lang w:val="zh-CN"/>
        </w:rPr>
      </w:pPr>
      <w:r>
        <w:rPr>
          <w:rFonts w:hint="eastAsia" w:ascii="宋体" w:hAnsi="宋体"/>
          <w:color w:val="000000"/>
          <w:kern w:val="0"/>
          <w:sz w:val="24"/>
          <w:lang w:val="zh-CN"/>
        </w:rPr>
        <w:t>1、本投标文件及其所附文件涵盖了我方要约的全部内容。</w:t>
      </w:r>
    </w:p>
    <w:p>
      <w:pPr>
        <w:shd w:val="clear" w:color="auto" w:fill="FFFFFF"/>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(1)我方要约有效期为自投标截止；日起90天；</w:t>
      </w:r>
    </w:p>
    <w:p>
      <w:pPr>
        <w:shd w:val="clear" w:color="auto" w:fill="FFFFFF"/>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(2)在投标有效标期内，我方受投标文件之价目表上我方要约金额的约束。</w:t>
      </w:r>
    </w:p>
    <w:p>
      <w:pPr>
        <w:pStyle w:val="2"/>
        <w:ind w:left="0" w:leftChars="0" w:firstLine="480"/>
        <w:rPr>
          <w:rFonts w:ascii="Arial" w:hAnsi="Arial" w:cs="Arial"/>
          <w:sz w:val="24"/>
        </w:rPr>
      </w:pPr>
      <w:r>
        <w:rPr>
          <w:rFonts w:hint="eastAsia" w:ascii="宋体" w:hAnsi="宋体"/>
          <w:kern w:val="0"/>
          <w:sz w:val="24"/>
          <w:lang w:val="zh-CN"/>
        </w:rPr>
        <w:t>(3)</w:t>
      </w:r>
      <w:r>
        <w:rPr>
          <w:rFonts w:hint="eastAsia" w:ascii="宋体" w:hAnsi="宋体"/>
          <w:kern w:val="0"/>
          <w:sz w:val="24"/>
          <w:szCs w:val="24"/>
          <w:lang w:val="zh-CN"/>
        </w:rPr>
        <w:t>上</w:t>
      </w:r>
      <w:r>
        <w:rPr>
          <w:rFonts w:hint="eastAsia" w:ascii="宋体" w:hAnsi="宋体"/>
          <w:sz w:val="24"/>
        </w:rPr>
        <w:t>述报价金额以人民币元计。</w:t>
      </w:r>
      <w:r>
        <w:rPr>
          <w:rFonts w:ascii="Arial" w:hAnsi="Arial" w:cs="Arial"/>
          <w:sz w:val="24"/>
        </w:rPr>
        <w:t>大写金额与小写金额不一致时，以大写金额为准。</w:t>
      </w:r>
    </w:p>
    <w:p>
      <w:pPr>
        <w:pStyle w:val="2"/>
        <w:spacing w:line="360" w:lineRule="auto"/>
        <w:ind w:left="0" w:leftChars="0" w:firstLine="480"/>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4</w:t>
      </w:r>
      <w:r>
        <w:rPr>
          <w:rFonts w:hint="eastAsia" w:ascii="宋体" w:hAnsi="宋体"/>
          <w:kern w:val="0"/>
          <w:sz w:val="24"/>
          <w:szCs w:val="24"/>
          <w:lang w:val="zh-CN"/>
        </w:rPr>
        <w:t>)“报价方式”以一次报清，招标文件未列明，而投标人认为必需的费用也需列入报价。投标人在投标报价中应充分考虑所有可能发生的费用，否则采购人将视投标总价中已包括所有费用。</w:t>
      </w:r>
    </w:p>
    <w:p>
      <w:pPr>
        <w:shd w:val="clear" w:color="auto" w:fill="FFFFFF"/>
        <w:adjustRightInd w:val="0"/>
        <w:spacing w:line="360" w:lineRule="auto"/>
        <w:ind w:firstLine="360" w:firstLineChars="150"/>
        <w:rPr>
          <w:rFonts w:ascii="宋体" w:hAnsi="宋体" w:cs="宋体"/>
          <w:color w:val="000000"/>
          <w:kern w:val="0"/>
          <w:sz w:val="24"/>
          <w:lang w:val="zh-CN"/>
        </w:rPr>
      </w:pPr>
    </w:p>
    <w:p>
      <w:pPr>
        <w:shd w:val="clear" w:color="auto" w:fill="FFFFFF"/>
        <w:adjustRightInd w:val="0"/>
        <w:spacing w:line="360" w:lineRule="auto"/>
        <w:ind w:firstLine="4920" w:firstLineChars="2050"/>
        <w:rPr>
          <w:rFonts w:ascii="宋体" w:hAnsi="宋体" w:cs="宋体"/>
          <w:color w:val="000000"/>
          <w:kern w:val="0"/>
          <w:sz w:val="24"/>
        </w:rPr>
      </w:pPr>
    </w:p>
    <w:p>
      <w:pPr>
        <w:shd w:val="clear" w:color="auto" w:fill="FFFFFF"/>
        <w:adjustRightInd w:val="0"/>
        <w:spacing w:line="360" w:lineRule="auto"/>
        <w:ind w:firstLine="4920" w:firstLineChars="2050"/>
        <w:rPr>
          <w:rFonts w:ascii="宋体" w:hAnsi="宋体" w:cs="宋体"/>
          <w:color w:val="000000"/>
          <w:kern w:val="0"/>
          <w:sz w:val="24"/>
        </w:rPr>
      </w:pPr>
    </w:p>
    <w:p>
      <w:pPr>
        <w:shd w:val="clear" w:color="auto" w:fill="FFFFFF"/>
        <w:adjustRightInd w:val="0"/>
        <w:spacing w:line="360" w:lineRule="auto"/>
        <w:ind w:firstLine="4920" w:firstLineChars="2050"/>
        <w:rPr>
          <w:rFonts w:ascii="宋体" w:hAnsi="宋体" w:cs="宋体"/>
          <w:color w:val="000000"/>
          <w:kern w:val="0"/>
          <w:sz w:val="24"/>
        </w:rPr>
      </w:pPr>
    </w:p>
    <w:p>
      <w:pPr>
        <w:shd w:val="clear" w:color="auto" w:fill="FFFFFF"/>
        <w:adjustRightInd w:val="0"/>
        <w:spacing w:line="360" w:lineRule="auto"/>
        <w:ind w:firstLine="4320" w:firstLineChars="1800"/>
        <w:rPr>
          <w:rFonts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lang w:val="zh-CN"/>
        </w:rPr>
        <w:t xml:space="preserve">                </w:t>
      </w:r>
    </w:p>
    <w:p>
      <w:pPr>
        <w:widowControl/>
        <w:adjustRightInd w:val="0"/>
        <w:snapToGrid w:val="0"/>
        <w:spacing w:line="360" w:lineRule="auto"/>
        <w:ind w:firstLine="4320" w:firstLineChars="1800"/>
        <w:jc w:val="left"/>
        <w:rPr>
          <w:rFonts w:ascii="宋体" w:hAnsi="宋体" w:cs="宋体"/>
          <w:kern w:val="0"/>
          <w:sz w:val="24"/>
        </w:rPr>
      </w:pPr>
      <w:r>
        <w:rPr>
          <w:rFonts w:hint="eastAsia" w:ascii="宋体" w:hAnsi="宋体" w:cs="宋体"/>
          <w:color w:val="000000"/>
          <w:kern w:val="0"/>
          <w:sz w:val="24"/>
          <w:lang w:val="zh-CN"/>
        </w:rPr>
        <w:t>法定（授权）代表人（签字）：</w:t>
      </w:r>
    </w:p>
    <w:p>
      <w:pPr>
        <w:widowControl/>
        <w:adjustRightInd w:val="0"/>
        <w:snapToGrid w:val="0"/>
        <w:spacing w:line="360" w:lineRule="auto"/>
        <w:ind w:firstLine="4320" w:firstLineChars="1800"/>
        <w:jc w:val="left"/>
        <w:rPr>
          <w:rFonts w:ascii="宋体" w:hAnsi="宋体" w:cs="宋体"/>
          <w:kern w:val="0"/>
          <w:sz w:val="24"/>
        </w:rPr>
      </w:pPr>
      <w:r>
        <w:rPr>
          <w:rFonts w:hint="eastAsia" w:ascii="宋体" w:hAnsi="宋体" w:cs="宋体"/>
          <w:kern w:val="0"/>
          <w:sz w:val="24"/>
        </w:rPr>
        <w:t xml:space="preserve">日期：  </w:t>
      </w:r>
    </w:p>
    <w:p>
      <w:pPr>
        <w:shd w:val="clear" w:color="auto" w:fill="FFFFFF"/>
        <w:adjustRightInd w:val="0"/>
        <w:spacing w:line="360" w:lineRule="auto"/>
        <w:ind w:firstLine="360" w:firstLineChars="150"/>
        <w:rPr>
          <w:rFonts w:ascii="宋体" w:hAnsi="宋体"/>
          <w:color w:val="000000"/>
          <w:kern w:val="0"/>
          <w:sz w:val="24"/>
          <w:lang w:val="zh-CN"/>
        </w:rPr>
      </w:pPr>
    </w:p>
    <w:p>
      <w:pPr>
        <w:shd w:val="clear" w:color="auto" w:fill="FFFFFF"/>
        <w:adjustRightInd w:val="0"/>
        <w:spacing w:line="360" w:lineRule="auto"/>
        <w:rPr>
          <w:rFonts w:ascii="宋体" w:hAnsi="宋体"/>
          <w:color w:val="000000"/>
          <w:kern w:val="0"/>
          <w:sz w:val="24"/>
          <w:lang w:val="zh-CN"/>
        </w:rPr>
      </w:pPr>
    </w:p>
    <w:p>
      <w:pPr>
        <w:shd w:val="clear" w:color="auto" w:fill="FFFFFF"/>
        <w:adjustRightInd w:val="0"/>
        <w:spacing w:line="360" w:lineRule="auto"/>
        <w:rPr>
          <w:rFonts w:ascii="宋体" w:hAnsi="宋体"/>
          <w:color w:val="000000"/>
          <w:kern w:val="0"/>
          <w:sz w:val="24"/>
          <w:lang w:val="zh-CN"/>
        </w:rPr>
      </w:pPr>
    </w:p>
    <w:p>
      <w:pPr>
        <w:shd w:val="clear" w:color="auto" w:fill="FFFFFF"/>
        <w:adjustRightInd w:val="0"/>
        <w:spacing w:line="360" w:lineRule="auto"/>
        <w:rPr>
          <w:rFonts w:ascii="宋体" w:hAnsi="宋体"/>
          <w:color w:val="000000"/>
          <w:kern w:val="0"/>
          <w:sz w:val="24"/>
          <w:lang w:val="zh-CN"/>
        </w:rPr>
      </w:pPr>
    </w:p>
    <w:p>
      <w:pPr>
        <w:shd w:val="clear" w:color="auto" w:fill="FFFFFF"/>
        <w:adjustRightInd w:val="0"/>
        <w:snapToGrid w:val="0"/>
        <w:spacing w:line="360" w:lineRule="auto"/>
        <w:jc w:val="center"/>
        <w:outlineLvl w:val="1"/>
        <w:rPr>
          <w:rFonts w:ascii="方正小标宋简体" w:hAnsi="宋体" w:eastAsia="方正小标宋简体"/>
          <w:b/>
          <w:bCs/>
          <w:color w:val="000000"/>
          <w:sz w:val="32"/>
          <w:szCs w:val="32"/>
        </w:rPr>
      </w:pPr>
      <w:bookmarkStart w:id="13" w:name="_Toc13521"/>
      <w:bookmarkStart w:id="14" w:name="_Toc233618992"/>
      <w:r>
        <w:rPr>
          <w:rFonts w:hint="eastAsia" w:ascii="方正小标宋简体" w:hAnsi="宋体" w:eastAsia="方正小标宋简体"/>
          <w:b/>
          <w:bCs/>
          <w:color w:val="000000"/>
          <w:sz w:val="32"/>
          <w:szCs w:val="32"/>
        </w:rPr>
        <w:t>三、报价明细清单</w:t>
      </w:r>
      <w:bookmarkEnd w:id="13"/>
      <w:bookmarkEnd w:id="14"/>
    </w:p>
    <w:tbl>
      <w:tblPr>
        <w:tblStyle w:val="13"/>
        <w:tblW w:w="9092"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257"/>
        <w:gridCol w:w="179"/>
        <w:gridCol w:w="1423"/>
        <w:gridCol w:w="1547"/>
        <w:gridCol w:w="1547"/>
        <w:gridCol w:w="142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902" w:type="dxa"/>
            <w:tcBorders>
              <w:top w:val="single" w:color="auto" w:sz="8" w:space="0"/>
              <w:left w:val="single" w:color="auto" w:sz="8" w:space="0"/>
              <w:bottom w:val="single" w:color="auto" w:sz="2"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序号</w:t>
            </w:r>
          </w:p>
        </w:tc>
        <w:tc>
          <w:tcPr>
            <w:tcW w:w="2072" w:type="dxa"/>
            <w:gridSpan w:val="2"/>
            <w:tcBorders>
              <w:top w:val="single" w:color="auto" w:sz="8" w:space="0"/>
              <w:left w:val="single" w:color="auto" w:sz="2" w:space="0"/>
              <w:bottom w:val="single" w:color="auto" w:sz="2" w:space="0"/>
              <w:right w:val="single" w:color="auto" w:sz="4"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名称</w:t>
            </w:r>
          </w:p>
        </w:tc>
        <w:tc>
          <w:tcPr>
            <w:tcW w:w="1602" w:type="dxa"/>
            <w:gridSpan w:val="2"/>
            <w:tcBorders>
              <w:top w:val="single" w:color="auto" w:sz="8" w:space="0"/>
              <w:left w:val="single" w:color="auto" w:sz="4" w:space="0"/>
              <w:bottom w:val="single" w:color="auto" w:sz="2"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数量</w:t>
            </w:r>
          </w:p>
        </w:tc>
        <w:tc>
          <w:tcPr>
            <w:tcW w:w="1547" w:type="dxa"/>
            <w:tcBorders>
              <w:top w:val="single" w:color="auto" w:sz="8" w:space="0"/>
              <w:left w:val="single" w:color="auto" w:sz="2" w:space="0"/>
              <w:bottom w:val="single" w:color="auto" w:sz="2" w:space="0"/>
              <w:right w:val="single" w:color="auto" w:sz="4"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单价</w:t>
            </w:r>
          </w:p>
        </w:tc>
        <w:tc>
          <w:tcPr>
            <w:tcW w:w="1547" w:type="dxa"/>
            <w:tcBorders>
              <w:top w:val="single" w:color="auto" w:sz="8" w:space="0"/>
              <w:left w:val="single" w:color="auto" w:sz="4" w:space="0"/>
              <w:bottom w:val="single" w:color="auto" w:sz="2" w:space="0"/>
              <w:right w:val="single" w:color="auto" w:sz="8"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总价</w:t>
            </w:r>
          </w:p>
        </w:tc>
        <w:tc>
          <w:tcPr>
            <w:tcW w:w="1422" w:type="dxa"/>
            <w:tcBorders>
              <w:top w:val="single" w:color="auto" w:sz="8" w:space="0"/>
              <w:left w:val="single" w:color="auto" w:sz="4" w:space="0"/>
              <w:bottom w:val="single" w:color="auto" w:sz="2" w:space="0"/>
              <w:right w:val="single" w:color="auto" w:sz="8"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vMerge w:val="restart"/>
            <w:tcBorders>
              <w:top w:val="single" w:color="auto" w:sz="2" w:space="0"/>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1</w:t>
            </w:r>
          </w:p>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2"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b/>
                <w:color w:val="000000"/>
                <w:sz w:val="24"/>
                <w:szCs w:val="21"/>
              </w:rPr>
            </w:pPr>
          </w:p>
        </w:tc>
        <w:tc>
          <w:tcPr>
            <w:tcW w:w="1602" w:type="dxa"/>
            <w:gridSpan w:val="2"/>
            <w:tcBorders>
              <w:top w:val="single" w:color="auto" w:sz="2"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b/>
                <w:color w:val="000000"/>
                <w:sz w:val="24"/>
                <w:szCs w:val="21"/>
              </w:rPr>
            </w:pPr>
          </w:p>
        </w:tc>
        <w:tc>
          <w:tcPr>
            <w:tcW w:w="1547" w:type="dxa"/>
            <w:tcBorders>
              <w:top w:val="single" w:color="auto" w:sz="2"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2"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2"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r>
              <w:rPr>
                <w:rFonts w:ascii="宋体" w:hAnsi="宋体"/>
                <w:color w:val="000000"/>
                <w:sz w:val="24"/>
                <w:szCs w:val="21"/>
              </w:rPr>
              <w:t>……</w:t>
            </w: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4" w:hRule="atLeast"/>
          <w:jc w:val="center"/>
        </w:trPr>
        <w:tc>
          <w:tcPr>
            <w:tcW w:w="902" w:type="dxa"/>
            <w:vMerge w:val="restart"/>
            <w:tcBorders>
              <w:top w:val="single" w:color="auto" w:sz="4" w:space="0"/>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2</w:t>
            </w: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b/>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b/>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4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autoSpaceDE w:val="0"/>
              <w:autoSpaceDN w:val="0"/>
              <w:adjustRightInd w:val="0"/>
              <w:snapToGrid w:val="0"/>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4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4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10" w:hRule="atLeast"/>
          <w:jc w:val="center"/>
        </w:trPr>
        <w:tc>
          <w:tcPr>
            <w:tcW w:w="902" w:type="dxa"/>
            <w:vMerge w:val="continue"/>
            <w:tcBorders>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r>
              <w:rPr>
                <w:rFonts w:ascii="宋体" w:hAnsi="宋体"/>
                <w:color w:val="000000"/>
                <w:sz w:val="24"/>
                <w:szCs w:val="21"/>
              </w:rPr>
              <w:t>……</w:t>
            </w: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22" w:hRule="atLeast"/>
          <w:jc w:val="center"/>
        </w:trPr>
        <w:tc>
          <w:tcPr>
            <w:tcW w:w="902" w:type="dxa"/>
            <w:vMerge w:val="restart"/>
            <w:tcBorders>
              <w:top w:val="single" w:color="auto" w:sz="4" w:space="0"/>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3</w:t>
            </w: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b/>
                <w:color w:val="000000"/>
                <w:sz w:val="24"/>
                <w:szCs w:val="21"/>
              </w:rPr>
            </w:pP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b/>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902" w:type="dxa"/>
            <w:vMerge w:val="continue"/>
            <w:tcBorders>
              <w:left w:val="single" w:color="auto" w:sz="8" w:space="0"/>
              <w:bottom w:val="single" w:color="auto" w:sz="4" w:space="0"/>
              <w:right w:val="single" w:color="auto" w:sz="2" w:space="0"/>
            </w:tcBorders>
            <w:vAlign w:val="center"/>
          </w:tcPr>
          <w:p>
            <w:pPr>
              <w:adjustRightInd w:val="0"/>
              <w:snapToGrid w:val="0"/>
              <w:spacing w:line="360" w:lineRule="auto"/>
              <w:jc w:val="center"/>
              <w:rPr>
                <w:rFonts w:ascii="宋体" w:hAnsi="宋体"/>
                <w:color w:val="000000"/>
                <w:sz w:val="24"/>
                <w:szCs w:val="21"/>
              </w:rPr>
            </w:pPr>
          </w:p>
        </w:tc>
        <w:tc>
          <w:tcPr>
            <w:tcW w:w="2072" w:type="dxa"/>
            <w:gridSpan w:val="2"/>
            <w:tcBorders>
              <w:top w:val="single" w:color="auto" w:sz="4" w:space="0"/>
              <w:left w:val="single" w:color="auto" w:sz="2" w:space="0"/>
              <w:bottom w:val="single" w:color="auto" w:sz="4" w:space="0"/>
              <w:right w:val="single" w:color="auto" w:sz="4" w:space="0"/>
            </w:tcBorders>
            <w:vAlign w:val="center"/>
          </w:tcPr>
          <w:p>
            <w:pPr>
              <w:tabs>
                <w:tab w:val="left" w:pos="6135"/>
              </w:tabs>
              <w:spacing w:line="360" w:lineRule="auto"/>
              <w:jc w:val="left"/>
              <w:rPr>
                <w:rFonts w:ascii="宋体" w:hAnsi="宋体"/>
                <w:color w:val="000000"/>
                <w:sz w:val="24"/>
                <w:szCs w:val="21"/>
              </w:rPr>
            </w:pPr>
            <w:r>
              <w:rPr>
                <w:rFonts w:ascii="宋体" w:hAnsi="宋体"/>
                <w:color w:val="000000"/>
                <w:sz w:val="24"/>
                <w:szCs w:val="21"/>
              </w:rPr>
              <w:t>……</w:t>
            </w:r>
          </w:p>
        </w:tc>
        <w:tc>
          <w:tcPr>
            <w:tcW w:w="1602" w:type="dxa"/>
            <w:gridSpan w:val="2"/>
            <w:tcBorders>
              <w:top w:val="single" w:color="auto" w:sz="4" w:space="0"/>
              <w:left w:val="single" w:color="auto" w:sz="4" w:space="0"/>
              <w:bottom w:val="single" w:color="auto" w:sz="4" w:space="0"/>
              <w:right w:val="single" w:color="auto" w:sz="2" w:space="0"/>
            </w:tcBorders>
            <w:vAlign w:val="center"/>
          </w:tcPr>
          <w:p>
            <w:pPr>
              <w:tabs>
                <w:tab w:val="left" w:pos="6135"/>
              </w:tabs>
              <w:spacing w:line="360" w:lineRule="auto"/>
              <w:jc w:val="left"/>
              <w:rPr>
                <w:rFonts w:ascii="宋体" w:hAnsi="宋体"/>
                <w:color w:val="000000"/>
                <w:sz w:val="24"/>
                <w:szCs w:val="21"/>
              </w:rPr>
            </w:pPr>
          </w:p>
        </w:tc>
        <w:tc>
          <w:tcPr>
            <w:tcW w:w="1547"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10" w:hRule="atLeast"/>
          <w:jc w:val="center"/>
        </w:trPr>
        <w:tc>
          <w:tcPr>
            <w:tcW w:w="902" w:type="dxa"/>
            <w:tcBorders>
              <w:top w:val="single" w:color="auto" w:sz="4" w:space="0"/>
              <w:left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4</w:t>
            </w:r>
          </w:p>
        </w:tc>
        <w:tc>
          <w:tcPr>
            <w:tcW w:w="2072" w:type="dxa"/>
            <w:gridSpan w:val="2"/>
            <w:tcBorders>
              <w:top w:val="single" w:color="auto" w:sz="4" w:space="0"/>
              <w:left w:val="single" w:color="auto" w:sz="2" w:space="0"/>
              <w:right w:val="single" w:color="auto" w:sz="4" w:space="0"/>
            </w:tcBorders>
            <w:vAlign w:val="center"/>
          </w:tcPr>
          <w:p>
            <w:pPr>
              <w:spacing w:line="360" w:lineRule="auto"/>
              <w:jc w:val="center"/>
              <w:rPr>
                <w:rFonts w:ascii="宋体" w:hAnsi="宋体"/>
                <w:b/>
                <w:color w:val="000000"/>
                <w:sz w:val="24"/>
                <w:szCs w:val="21"/>
              </w:rPr>
            </w:pPr>
          </w:p>
        </w:tc>
        <w:tc>
          <w:tcPr>
            <w:tcW w:w="1602" w:type="dxa"/>
            <w:gridSpan w:val="2"/>
            <w:tcBorders>
              <w:top w:val="single" w:color="auto" w:sz="4" w:space="0"/>
              <w:left w:val="single" w:color="auto" w:sz="4" w:space="0"/>
              <w:right w:val="single" w:color="auto" w:sz="2" w:space="0"/>
            </w:tcBorders>
            <w:vAlign w:val="center"/>
          </w:tcPr>
          <w:p>
            <w:pPr>
              <w:spacing w:line="360" w:lineRule="auto"/>
              <w:jc w:val="center"/>
              <w:rPr>
                <w:rFonts w:ascii="宋体" w:hAnsi="宋体"/>
                <w:b/>
                <w:color w:val="000000"/>
                <w:sz w:val="24"/>
                <w:szCs w:val="21"/>
              </w:rPr>
            </w:pPr>
          </w:p>
        </w:tc>
        <w:tc>
          <w:tcPr>
            <w:tcW w:w="1547" w:type="dxa"/>
            <w:tcBorders>
              <w:top w:val="single" w:color="auto" w:sz="4" w:space="0"/>
              <w:left w:val="single" w:color="auto" w:sz="2" w:space="0"/>
              <w:right w:val="single" w:color="auto" w:sz="4" w:space="0"/>
            </w:tcBorders>
            <w:vAlign w:val="center"/>
          </w:tcPr>
          <w:p>
            <w:pPr>
              <w:adjustRightInd w:val="0"/>
              <w:snapToGrid w:val="0"/>
              <w:spacing w:line="360" w:lineRule="auto"/>
              <w:jc w:val="center"/>
              <w:rPr>
                <w:rFonts w:ascii="宋体" w:hAnsi="宋体"/>
                <w:color w:val="000000"/>
                <w:sz w:val="24"/>
                <w:szCs w:val="21"/>
              </w:rPr>
            </w:pPr>
          </w:p>
        </w:tc>
        <w:tc>
          <w:tcPr>
            <w:tcW w:w="1547" w:type="dxa"/>
            <w:tcBorders>
              <w:top w:val="single" w:color="auto" w:sz="4" w:space="0"/>
              <w:left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4" w:space="0"/>
              <w:left w:val="single" w:color="auto" w:sz="4"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总计</w:t>
            </w:r>
          </w:p>
        </w:tc>
        <w:tc>
          <w:tcPr>
            <w:tcW w:w="1436"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小写</w:t>
            </w:r>
          </w:p>
        </w:tc>
        <w:tc>
          <w:tcPr>
            <w:tcW w:w="4517" w:type="dxa"/>
            <w:gridSpan w:val="3"/>
            <w:tcBorders>
              <w:top w:val="single" w:color="auto" w:sz="2" w:space="0"/>
              <w:left w:val="single" w:color="auto" w:sz="4" w:space="0"/>
              <w:bottom w:val="single" w:color="auto" w:sz="2"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2" w:space="0"/>
              <w:left w:val="single" w:color="auto" w:sz="4" w:space="0"/>
              <w:bottom w:val="single" w:color="auto" w:sz="2"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pacing w:line="360" w:lineRule="auto"/>
              <w:jc w:val="center"/>
              <w:rPr>
                <w:rFonts w:ascii="宋体" w:hAnsi="宋体"/>
                <w:color w:val="000000"/>
                <w:sz w:val="24"/>
                <w:szCs w:val="21"/>
              </w:rPr>
            </w:pPr>
          </w:p>
        </w:tc>
        <w:tc>
          <w:tcPr>
            <w:tcW w:w="1436" w:type="dxa"/>
            <w:gridSpan w:val="2"/>
            <w:tcBorders>
              <w:top w:val="single" w:color="auto" w:sz="2" w:space="0"/>
              <w:left w:val="single" w:color="auto" w:sz="4" w:space="0"/>
              <w:bottom w:val="single" w:color="auto" w:sz="8" w:space="0"/>
              <w:right w:val="single" w:color="auto" w:sz="2" w:space="0"/>
            </w:tcBorders>
            <w:vAlign w:val="center"/>
          </w:tcPr>
          <w:p>
            <w:pPr>
              <w:adjustRightInd w:val="0"/>
              <w:snapToGrid w:val="0"/>
              <w:spacing w:line="360" w:lineRule="auto"/>
              <w:jc w:val="center"/>
              <w:rPr>
                <w:rFonts w:ascii="宋体" w:hAnsi="宋体"/>
                <w:color w:val="000000"/>
                <w:sz w:val="24"/>
                <w:szCs w:val="21"/>
              </w:rPr>
            </w:pPr>
            <w:r>
              <w:rPr>
                <w:rFonts w:hint="eastAsia" w:ascii="宋体" w:hAnsi="宋体"/>
                <w:color w:val="000000"/>
                <w:sz w:val="24"/>
                <w:szCs w:val="21"/>
              </w:rPr>
              <w:t>大写</w:t>
            </w:r>
          </w:p>
        </w:tc>
        <w:tc>
          <w:tcPr>
            <w:tcW w:w="4517" w:type="dxa"/>
            <w:gridSpan w:val="3"/>
            <w:tcBorders>
              <w:top w:val="single" w:color="auto" w:sz="2" w:space="0"/>
              <w:left w:val="single" w:color="auto" w:sz="4" w:space="0"/>
              <w:bottom w:val="single" w:color="auto" w:sz="8"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c>
          <w:tcPr>
            <w:tcW w:w="1422" w:type="dxa"/>
            <w:tcBorders>
              <w:top w:val="single" w:color="auto" w:sz="2" w:space="0"/>
              <w:left w:val="single" w:color="auto" w:sz="4" w:space="0"/>
              <w:bottom w:val="single" w:color="auto" w:sz="8" w:space="0"/>
              <w:right w:val="single" w:color="auto" w:sz="8" w:space="0"/>
            </w:tcBorders>
            <w:vAlign w:val="center"/>
          </w:tcPr>
          <w:p>
            <w:pPr>
              <w:adjustRightInd w:val="0"/>
              <w:snapToGrid w:val="0"/>
              <w:spacing w:line="360" w:lineRule="auto"/>
              <w:jc w:val="center"/>
              <w:rPr>
                <w:rFonts w:ascii="宋体" w:hAnsi="宋体"/>
                <w:color w:val="000000"/>
                <w:sz w:val="24"/>
                <w:szCs w:val="21"/>
              </w:rPr>
            </w:pPr>
          </w:p>
        </w:tc>
      </w:tr>
    </w:tbl>
    <w:p>
      <w:pPr>
        <w:pStyle w:val="7"/>
        <w:adjustRightInd w:val="0"/>
        <w:snapToGrid w:val="0"/>
        <w:spacing w:line="360" w:lineRule="auto"/>
        <w:ind w:firstLine="600" w:firstLineChars="250"/>
        <w:rPr>
          <w:rFonts w:hAnsi="宋体"/>
          <w:color w:val="000000"/>
          <w:sz w:val="24"/>
        </w:rPr>
      </w:pPr>
    </w:p>
    <w:p>
      <w:pPr>
        <w:pStyle w:val="7"/>
        <w:adjustRightInd w:val="0"/>
        <w:snapToGrid w:val="0"/>
        <w:spacing w:line="360" w:lineRule="auto"/>
        <w:ind w:firstLine="600" w:firstLineChars="250"/>
        <w:rPr>
          <w:rFonts w:hAnsi="宋体"/>
          <w:color w:val="000000"/>
          <w:sz w:val="24"/>
        </w:rPr>
      </w:pPr>
      <w:r>
        <w:rPr>
          <w:rFonts w:hint="eastAsia" w:hAnsi="宋体"/>
          <w:color w:val="000000"/>
          <w:sz w:val="24"/>
        </w:rPr>
        <w:t xml:space="preserve">    注：1、报价应包括项目涉及的一切相关费用。</w:t>
      </w:r>
    </w:p>
    <w:p>
      <w:pPr>
        <w:pStyle w:val="7"/>
        <w:adjustRightInd w:val="0"/>
        <w:snapToGrid w:val="0"/>
        <w:spacing w:line="360" w:lineRule="auto"/>
        <w:ind w:firstLine="600" w:firstLineChars="250"/>
        <w:rPr>
          <w:rFonts w:hAnsi="宋体" w:cs="宋体"/>
          <w:color w:val="000000"/>
          <w:kern w:val="0"/>
          <w:sz w:val="24"/>
        </w:rPr>
      </w:pPr>
      <w:r>
        <w:rPr>
          <w:rFonts w:hint="eastAsia" w:hAnsi="宋体" w:cs="宋体"/>
          <w:color w:val="000000"/>
          <w:kern w:val="0"/>
          <w:sz w:val="24"/>
        </w:rPr>
        <w:t xml:space="preserve">        2、投标人可根据自身的情况细化表格内容。</w:t>
      </w:r>
    </w:p>
    <w:p>
      <w:pPr>
        <w:pStyle w:val="7"/>
        <w:adjustRightInd w:val="0"/>
        <w:snapToGrid w:val="0"/>
        <w:spacing w:line="360" w:lineRule="auto"/>
        <w:ind w:firstLine="600" w:firstLineChars="250"/>
        <w:rPr>
          <w:rFonts w:hAnsi="宋体" w:cs="宋体"/>
          <w:color w:val="000000"/>
          <w:kern w:val="0"/>
          <w:sz w:val="24"/>
        </w:rPr>
      </w:pPr>
    </w:p>
    <w:p>
      <w:pPr>
        <w:shd w:val="clear" w:color="auto" w:fill="FFFFFF"/>
        <w:adjustRightInd w:val="0"/>
        <w:spacing w:line="360" w:lineRule="auto"/>
        <w:ind w:firstLine="4080" w:firstLineChars="1700"/>
        <w:rPr>
          <w:rFonts w:ascii="宋体" w:hAnsi="宋体" w:cs="宋体"/>
          <w:color w:val="000000"/>
          <w:sz w:val="24"/>
        </w:rPr>
      </w:pPr>
    </w:p>
    <w:p>
      <w:pPr>
        <w:shd w:val="clear" w:color="auto" w:fill="FFFFFF"/>
        <w:adjustRightInd w:val="0"/>
        <w:spacing w:line="360" w:lineRule="auto"/>
        <w:ind w:firstLine="4080" w:firstLineChars="1700"/>
        <w:rPr>
          <w:rFonts w:ascii="宋体" w:hAnsi="宋体" w:cs="宋体"/>
          <w:color w:val="000000"/>
          <w:kern w:val="0"/>
          <w:sz w:val="24"/>
        </w:rPr>
      </w:pPr>
      <w:r>
        <w:rPr>
          <w:rFonts w:hint="eastAsia" w:ascii="宋体" w:hAnsi="宋体" w:cs="宋体"/>
          <w:color w:val="000000"/>
          <w:sz w:val="24"/>
        </w:rPr>
        <w:t xml:space="preserve">  </w:t>
      </w:r>
      <w:r>
        <w:rPr>
          <w:rFonts w:hint="eastAsia" w:ascii="宋体" w:hAnsi="宋体" w:cs="宋体"/>
          <w:color w:val="000000"/>
          <w:kern w:val="0"/>
          <w:sz w:val="24"/>
        </w:rPr>
        <w:t>投标人名称（公章）:</w:t>
      </w:r>
      <w:r>
        <w:rPr>
          <w:rFonts w:hint="eastAsia" w:ascii="宋体" w:hAnsi="宋体" w:cs="宋体"/>
          <w:color w:val="000000"/>
          <w:kern w:val="0"/>
          <w:sz w:val="24"/>
          <w:lang w:val="zh-CN"/>
        </w:rPr>
        <w:t xml:space="preserve">                </w:t>
      </w:r>
    </w:p>
    <w:p>
      <w:pPr>
        <w:widowControl/>
        <w:adjustRightInd w:val="0"/>
        <w:snapToGrid w:val="0"/>
        <w:spacing w:line="360" w:lineRule="auto"/>
        <w:ind w:firstLine="4320" w:firstLineChars="1800"/>
        <w:jc w:val="left"/>
        <w:rPr>
          <w:rFonts w:ascii="宋体" w:hAnsi="宋体" w:cs="宋体"/>
          <w:kern w:val="0"/>
          <w:sz w:val="24"/>
        </w:rPr>
      </w:pPr>
      <w:r>
        <w:rPr>
          <w:rFonts w:hint="eastAsia" w:ascii="宋体" w:hAnsi="宋体" w:cs="宋体"/>
          <w:color w:val="000000"/>
          <w:kern w:val="0"/>
          <w:sz w:val="24"/>
          <w:lang w:val="zh-CN"/>
        </w:rPr>
        <w:t>法定（授权）代表人（签字）：</w:t>
      </w:r>
    </w:p>
    <w:p>
      <w:pPr>
        <w:widowControl/>
        <w:adjustRightInd w:val="0"/>
        <w:snapToGrid w:val="0"/>
        <w:spacing w:line="360" w:lineRule="auto"/>
        <w:ind w:firstLine="4320" w:firstLineChars="1800"/>
        <w:jc w:val="left"/>
        <w:rPr>
          <w:rFonts w:ascii="宋体" w:hAnsi="宋体" w:cs="宋体"/>
          <w:kern w:val="0"/>
          <w:sz w:val="24"/>
        </w:rPr>
      </w:pPr>
      <w:r>
        <w:rPr>
          <w:rFonts w:hint="eastAsia" w:ascii="宋体" w:hAnsi="宋体" w:cs="宋体"/>
          <w:kern w:val="0"/>
          <w:sz w:val="24"/>
        </w:rPr>
        <w:t xml:space="preserve">日期：    </w:t>
      </w:r>
    </w:p>
    <w:p>
      <w:pPr>
        <w:shd w:val="clear" w:color="auto" w:fill="FFFFFF"/>
        <w:spacing w:line="360" w:lineRule="auto"/>
        <w:ind w:firstLine="5160" w:firstLineChars="2150"/>
        <w:rPr>
          <w:rFonts w:ascii="宋体" w:hAnsi="宋体" w:cs="宋体"/>
          <w:color w:val="000000"/>
          <w:sz w:val="24"/>
        </w:rPr>
      </w:pPr>
    </w:p>
    <w:p>
      <w:pPr>
        <w:rPr>
          <w:rFonts w:asciiTheme="minorEastAsia" w:hAnsiTheme="minorEastAsia" w:eastAsiaTheme="minorEastAsia"/>
          <w:color w:val="000000" w:themeColor="text1"/>
          <w:sz w:val="32"/>
          <w:szCs w:val="32"/>
        </w:rPr>
      </w:pPr>
    </w:p>
    <w:p>
      <w:pPr>
        <w:pStyle w:val="6"/>
      </w:pPr>
    </w:p>
    <w:p>
      <w:pPr>
        <w:spacing w:line="360" w:lineRule="auto"/>
        <w:jc w:val="center"/>
        <w:rPr>
          <w:rFonts w:ascii="方正小标宋简体" w:hAnsi="宋体" w:eastAsia="方正小标宋简体" w:cs="宋体"/>
          <w:b/>
          <w:bCs/>
          <w:sz w:val="32"/>
          <w:szCs w:val="32"/>
        </w:rPr>
      </w:pPr>
      <w:r>
        <w:rPr>
          <w:rFonts w:hint="eastAsia" w:ascii="方正小标宋简体" w:hAnsi="宋体" w:eastAsia="方正小标宋简体" w:cs="宋体"/>
          <w:b/>
          <w:bCs/>
          <w:color w:val="000000" w:themeColor="text1"/>
          <w:sz w:val="32"/>
          <w:szCs w:val="32"/>
        </w:rPr>
        <w:t>四、营业执照</w:t>
      </w:r>
      <w:r>
        <w:rPr>
          <w:rFonts w:hint="eastAsia" w:ascii="方正小标宋简体" w:hAnsi="宋体" w:eastAsia="方正小标宋简体" w:cs="宋体"/>
          <w:b/>
          <w:bCs/>
          <w:sz w:val="32"/>
          <w:szCs w:val="32"/>
        </w:rPr>
        <w:t>(复印件加盖公章)</w:t>
      </w: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pStyle w:val="2"/>
      </w:pPr>
    </w:p>
    <w:p>
      <w:pPr>
        <w:pStyle w:val="2"/>
      </w:pPr>
    </w:p>
    <w:p>
      <w:pPr>
        <w:spacing w:line="360" w:lineRule="auto"/>
        <w:jc w:val="center"/>
        <w:rPr>
          <w:rFonts w:ascii="方正小标宋简体" w:hAnsi="宋体" w:eastAsia="方正小标宋简体" w:cs="宋体"/>
          <w:b/>
          <w:bCs/>
          <w:sz w:val="30"/>
          <w:szCs w:val="30"/>
        </w:rPr>
      </w:pPr>
      <w:r>
        <w:rPr>
          <w:rFonts w:hint="eastAsia" w:ascii="方正小标宋简体" w:hAnsi="宋体" w:eastAsia="方正小标宋简体" w:cs="宋体"/>
          <w:b/>
          <w:bCs/>
          <w:sz w:val="30"/>
          <w:szCs w:val="30"/>
        </w:rPr>
        <w:t>五、法定代表人授权委托书、法定代表人及授权代表人的身份证</w:t>
      </w:r>
    </w:p>
    <w:p>
      <w:pPr>
        <w:spacing w:line="360" w:lineRule="auto"/>
        <w:ind w:left="420" w:leftChars="200"/>
        <w:jc w:val="center"/>
        <w:rPr>
          <w:rFonts w:ascii="方正小标宋简体" w:hAnsi="宋体" w:eastAsia="方正小标宋简体" w:cs="宋体"/>
          <w:b/>
          <w:bCs/>
          <w:color w:val="000000" w:themeColor="text1"/>
          <w:sz w:val="30"/>
          <w:szCs w:val="30"/>
        </w:rPr>
      </w:pPr>
      <w:r>
        <w:rPr>
          <w:rFonts w:hint="eastAsia" w:ascii="方正小标宋简体" w:hAnsi="宋体" w:eastAsia="方正小标宋简体" w:cs="宋体"/>
          <w:b/>
          <w:bCs/>
          <w:sz w:val="30"/>
          <w:szCs w:val="30"/>
        </w:rPr>
        <w:t>(复印件加盖公章)</w:t>
      </w:r>
      <w:r>
        <w:rPr>
          <w:rFonts w:hint="eastAsia" w:ascii="方正小标宋简体" w:hAnsi="宋体" w:eastAsia="方正小标宋简体" w:cs="宋体"/>
          <w:b/>
          <w:bCs/>
          <w:color w:val="000000" w:themeColor="text1"/>
          <w:sz w:val="30"/>
          <w:szCs w:val="30"/>
        </w:rPr>
        <w:t>；</w:t>
      </w:r>
    </w:p>
    <w:p>
      <w:pPr>
        <w:shd w:val="clear" w:color="auto" w:fill="FFFFFF"/>
        <w:spacing w:line="360" w:lineRule="auto"/>
        <w:rPr>
          <w:rFonts w:ascii="宋体" w:hAnsi="宋体" w:cs="宋体"/>
          <w:sz w:val="24"/>
        </w:rPr>
      </w:pPr>
      <w:r>
        <w:rPr>
          <w:rFonts w:hint="eastAsia" w:ascii="宋体" w:hAnsi="宋体" w:cs="宋体"/>
          <w:color w:val="000000" w:themeColor="text1"/>
          <w:kern w:val="0"/>
          <w:sz w:val="24"/>
        </w:rPr>
        <w:t>杭州市科技工作者服务中心</w:t>
      </w:r>
      <w:r>
        <w:rPr>
          <w:rFonts w:hint="eastAsia" w:hAnsi="宋体"/>
          <w:color w:val="000000"/>
          <w:sz w:val="24"/>
        </w:rPr>
        <w:t>（杭州市国际民间科技交流中心）</w:t>
      </w:r>
      <w:r>
        <w:rPr>
          <w:rFonts w:hint="eastAsia" w:ascii="宋体" w:hAnsi="宋体" w:cs="宋体"/>
          <w:sz w:val="24"/>
        </w:rPr>
        <w:t>：</w:t>
      </w:r>
    </w:p>
    <w:p>
      <w:pPr>
        <w:shd w:val="clear" w:color="auto" w:fill="FFFFFF"/>
        <w:spacing w:line="360" w:lineRule="auto"/>
        <w:ind w:firstLine="480" w:firstLineChars="200"/>
        <w:rPr>
          <w:rFonts w:ascii="宋体" w:hAnsi="宋体"/>
          <w:sz w:val="24"/>
        </w:rPr>
      </w:pPr>
      <w:r>
        <w:rPr>
          <w:rFonts w:hint="eastAsia" w:ascii="宋体" w:hAnsi="宋体"/>
          <w:kern w:val="0"/>
          <w:sz w:val="24"/>
          <w:lang w:val="zh-CN"/>
        </w:rPr>
        <w:t>兹委派我公司</w:t>
      </w:r>
      <w:r>
        <w:rPr>
          <w:rFonts w:hint="eastAsia" w:ascii="宋体" w:hAnsi="宋体"/>
          <w:kern w:val="0"/>
          <w:sz w:val="24"/>
          <w:u w:val="single"/>
          <w:lang w:val="zh-CN"/>
        </w:rPr>
        <w:t xml:space="preserve">                </w:t>
      </w:r>
      <w:r>
        <w:rPr>
          <w:rFonts w:hint="eastAsia" w:ascii="宋体" w:hAnsi="宋体"/>
          <w:kern w:val="0"/>
          <w:sz w:val="24"/>
          <w:lang w:val="zh-CN"/>
        </w:rPr>
        <w:t>先生/女士，联系电话：</w:t>
      </w:r>
      <w:r>
        <w:rPr>
          <w:rFonts w:hint="eastAsia" w:ascii="宋体" w:hAnsi="宋体"/>
          <w:kern w:val="0"/>
          <w:sz w:val="24"/>
          <w:u w:val="single"/>
          <w:lang w:val="zh-CN"/>
        </w:rPr>
        <w:t xml:space="preserve">       </w:t>
      </w:r>
      <w:r>
        <w:rPr>
          <w:rFonts w:hint="eastAsia" w:ascii="宋体" w:hAnsi="宋体"/>
          <w:kern w:val="0"/>
          <w:sz w:val="24"/>
          <w:lang w:val="zh-CN"/>
        </w:rPr>
        <w:t>手机：</w:t>
      </w:r>
      <w:r>
        <w:rPr>
          <w:rFonts w:hint="eastAsia" w:ascii="宋体" w:hAnsi="宋体"/>
          <w:kern w:val="0"/>
          <w:sz w:val="24"/>
          <w:u w:val="single"/>
          <w:lang w:val="zh-CN"/>
        </w:rPr>
        <w:t xml:space="preserve">        </w:t>
      </w:r>
      <w:r>
        <w:rPr>
          <w:rFonts w:hint="eastAsia" w:ascii="宋体" w:hAnsi="宋体"/>
          <w:kern w:val="0"/>
          <w:sz w:val="24"/>
          <w:lang w:val="zh-CN"/>
        </w:rPr>
        <w:t>传真：</w:t>
      </w:r>
      <w:r>
        <w:rPr>
          <w:rFonts w:hint="eastAsia" w:ascii="宋体" w:hAnsi="宋体"/>
          <w:kern w:val="0"/>
          <w:sz w:val="24"/>
          <w:u w:val="single"/>
          <w:lang w:val="zh-CN"/>
        </w:rPr>
        <w:t xml:space="preserve">           </w:t>
      </w:r>
      <w:r>
        <w:rPr>
          <w:rFonts w:hint="eastAsia" w:ascii="宋体" w:hAnsi="宋体"/>
          <w:kern w:val="0"/>
          <w:sz w:val="24"/>
          <w:lang w:val="zh-CN"/>
        </w:rPr>
        <w:t>)，代表我公司全权处理</w:t>
      </w:r>
      <w:r>
        <w:rPr>
          <w:rFonts w:hint="eastAsia" w:ascii="宋体" w:hAnsi="宋体" w:cs="宋体"/>
          <w:sz w:val="24"/>
        </w:rPr>
        <w:t>2023年国际民间科技交流活动项目</w:t>
      </w:r>
      <w:r>
        <w:rPr>
          <w:rFonts w:hint="eastAsia" w:ascii="宋体" w:hAnsi="宋体"/>
          <w:sz w:val="24"/>
        </w:rPr>
        <w:t>(招标编号：</w:t>
      </w:r>
      <w:r>
        <w:rPr>
          <w:rFonts w:hint="eastAsia" w:ascii="宋体" w:hAnsi="宋体" w:cs="宋体"/>
          <w:color w:val="000000" w:themeColor="text1"/>
          <w:sz w:val="24"/>
        </w:rPr>
        <w:t>ZW-2023-FWZX-001</w:t>
      </w:r>
      <w:r>
        <w:rPr>
          <w:rFonts w:hint="eastAsia" w:ascii="宋体" w:hAnsi="宋体" w:cs="仿宋_GB2312"/>
          <w:kern w:val="0"/>
          <w:sz w:val="24"/>
          <w:lang w:val="zh-CN"/>
        </w:rPr>
        <w:t>)</w:t>
      </w:r>
      <w:r>
        <w:rPr>
          <w:rFonts w:hint="eastAsia" w:ascii="宋体" w:hAnsi="宋体"/>
          <w:sz w:val="24"/>
        </w:rPr>
        <w:t>采购投标的一切事项，若中标则全权代表本公司签订相关合同，</w:t>
      </w:r>
      <w:r>
        <w:rPr>
          <w:rFonts w:hint="eastAsia" w:ascii="宋体" w:hAnsi="宋体"/>
          <w:kern w:val="0"/>
          <w:sz w:val="24"/>
          <w:lang w:val="zh-CN"/>
        </w:rPr>
        <w:t>并负责处理合同履行等事宜。</w:t>
      </w:r>
    </w:p>
    <w:p>
      <w:pPr>
        <w:shd w:val="clear" w:color="auto" w:fill="FFFFFF"/>
        <w:adjustRightInd w:val="0"/>
        <w:snapToGrid w:val="0"/>
        <w:spacing w:line="360" w:lineRule="auto"/>
        <w:rPr>
          <w:rFonts w:ascii="宋体" w:hAnsi="宋体"/>
          <w:kern w:val="0"/>
          <w:sz w:val="24"/>
        </w:rPr>
      </w:pPr>
      <w:r>
        <w:rPr>
          <w:rFonts w:hint="eastAsia" w:ascii="宋体" w:hAnsi="宋体"/>
          <w:kern w:val="0"/>
          <w:sz w:val="24"/>
          <w:lang w:val="zh-CN"/>
        </w:rPr>
        <w:t xml:space="preserve">    特此告知。</w:t>
      </w:r>
    </w:p>
    <w:p>
      <w:pPr>
        <w:shd w:val="clear" w:color="auto" w:fill="FFFFFF"/>
        <w:adjustRightInd w:val="0"/>
        <w:snapToGrid w:val="0"/>
        <w:spacing w:line="360" w:lineRule="auto"/>
        <w:rPr>
          <w:rFonts w:ascii="宋体" w:hAnsi="宋体"/>
          <w:kern w:val="0"/>
          <w:sz w:val="24"/>
        </w:rPr>
      </w:pPr>
    </w:p>
    <w:p>
      <w:pPr>
        <w:shd w:val="clear" w:color="auto" w:fill="FFFFFF"/>
        <w:adjustRightInd w:val="0"/>
        <w:snapToGrid w:val="0"/>
        <w:spacing w:line="360" w:lineRule="auto"/>
        <w:rPr>
          <w:rFonts w:ascii="宋体" w:hAnsi="宋体"/>
          <w:kern w:val="0"/>
          <w:sz w:val="24"/>
        </w:rPr>
      </w:pPr>
    </w:p>
    <w:p>
      <w:pPr>
        <w:spacing w:line="360" w:lineRule="auto"/>
        <w:rPr>
          <w:rFonts w:ascii="宋体" w:hAnsi="宋体"/>
          <w:kern w:val="0"/>
          <w:sz w:val="24"/>
        </w:rPr>
      </w:pPr>
      <w:r>
        <w:rPr>
          <w:rFonts w:hint="eastAsia" w:ascii="宋体" w:hAnsi="宋体" w:cs="宋体"/>
          <w:sz w:val="24"/>
        </w:rPr>
        <w:t>法定代表人及授权代表人的身份证(复印件加盖公章）</w:t>
      </w:r>
    </w:p>
    <w:p>
      <w:pPr>
        <w:shd w:val="clear" w:color="auto" w:fill="FFFFFF"/>
        <w:adjustRightInd w:val="0"/>
        <w:snapToGrid w:val="0"/>
        <w:spacing w:line="360" w:lineRule="auto"/>
        <w:rPr>
          <w:rFonts w:ascii="宋体" w:hAnsi="宋体"/>
          <w:kern w:val="0"/>
          <w:sz w:val="24"/>
        </w:rPr>
      </w:pPr>
    </w:p>
    <w:p>
      <w:pPr>
        <w:shd w:val="clear" w:color="auto" w:fill="FFFFFF"/>
        <w:adjustRightInd w:val="0"/>
        <w:snapToGrid w:val="0"/>
        <w:spacing w:line="360" w:lineRule="auto"/>
        <w:rPr>
          <w:rFonts w:ascii="宋体" w:hAnsi="宋体"/>
          <w:kern w:val="0"/>
          <w:sz w:val="24"/>
        </w:rPr>
      </w:pPr>
    </w:p>
    <w:p>
      <w:pPr>
        <w:shd w:val="clear" w:color="auto" w:fill="FFFFFF"/>
        <w:adjustRightInd w:val="0"/>
        <w:snapToGrid w:val="0"/>
        <w:spacing w:line="360" w:lineRule="auto"/>
        <w:rPr>
          <w:rFonts w:ascii="宋体" w:hAnsi="宋体"/>
          <w:kern w:val="0"/>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投标人名称（公章）：</w:t>
      </w:r>
    </w:p>
    <w:p>
      <w:pPr>
        <w:spacing w:line="360" w:lineRule="auto"/>
        <w:rPr>
          <w:rFonts w:ascii="宋体" w:hAnsi="宋体" w:cs="宋体"/>
          <w:color w:val="000000" w:themeColor="text1"/>
          <w:sz w:val="24"/>
        </w:rPr>
      </w:pPr>
      <w:r>
        <w:rPr>
          <w:rFonts w:hint="eastAsia" w:ascii="宋体" w:hAnsi="宋体" w:cs="宋体"/>
          <w:kern w:val="0"/>
          <w:sz w:val="24"/>
          <w:lang w:val="zh-CN"/>
        </w:rPr>
        <w:t>法定（授权）代表人（签字）：</w:t>
      </w:r>
    </w:p>
    <w:p>
      <w:pPr>
        <w:shd w:val="clear" w:color="auto" w:fill="FFFFFF"/>
        <w:adjustRightInd w:val="0"/>
        <w:snapToGrid w:val="0"/>
        <w:spacing w:line="360" w:lineRule="auto"/>
        <w:jc w:val="left"/>
        <w:rPr>
          <w:rFonts w:ascii="宋体" w:hAnsi="宋体"/>
          <w:kern w:val="0"/>
          <w:sz w:val="24"/>
          <w:lang w:val="zh-CN"/>
        </w:rPr>
      </w:pPr>
      <w:r>
        <w:rPr>
          <w:rFonts w:hint="eastAsia" w:ascii="宋体" w:hAnsi="宋体" w:cs="宋体"/>
          <w:color w:val="000000" w:themeColor="text1"/>
          <w:sz w:val="24"/>
        </w:rPr>
        <w:t>日期：</w:t>
      </w:r>
    </w:p>
    <w:p>
      <w:pPr>
        <w:spacing w:line="360" w:lineRule="auto"/>
        <w:jc w:val="center"/>
        <w:rPr>
          <w:rFonts w:ascii="方正小标宋简体" w:eastAsia="方正小标宋简体" w:hAnsiTheme="minorEastAsia"/>
          <w:b/>
          <w:bCs/>
          <w:color w:val="000000" w:themeColor="text1"/>
          <w:sz w:val="32"/>
          <w:szCs w:val="32"/>
        </w:rPr>
      </w:pPr>
      <w:r>
        <w:rPr>
          <w:rFonts w:hint="eastAsia" w:ascii="方正小标宋简体" w:eastAsia="方正小标宋简体" w:hAnsiTheme="minorEastAsia"/>
          <w:b/>
          <w:bCs/>
          <w:color w:val="000000" w:themeColor="text1"/>
          <w:sz w:val="32"/>
          <w:szCs w:val="32"/>
        </w:rPr>
        <w:t>六、承诺书</w:t>
      </w:r>
    </w:p>
    <w:p>
      <w:pPr>
        <w:shd w:val="clear" w:color="auto" w:fill="FFFFFF"/>
        <w:spacing w:line="360" w:lineRule="auto"/>
        <w:rPr>
          <w:rFonts w:ascii="宋体" w:hAnsi="宋体" w:cs="宋体"/>
          <w:sz w:val="24"/>
        </w:rPr>
      </w:pPr>
      <w:r>
        <w:rPr>
          <w:rFonts w:hint="eastAsia" w:ascii="宋体" w:hAnsi="宋体" w:cs="宋体"/>
          <w:color w:val="000000" w:themeColor="text1"/>
          <w:kern w:val="0"/>
          <w:sz w:val="24"/>
        </w:rPr>
        <w:t>杭州市科技工作者服务中心</w:t>
      </w:r>
      <w:r>
        <w:rPr>
          <w:rFonts w:hint="eastAsia" w:hAnsi="宋体"/>
          <w:color w:val="000000"/>
          <w:sz w:val="24"/>
        </w:rPr>
        <w:t>（杭州市国际民间科技交流中心）</w:t>
      </w:r>
      <w:r>
        <w:rPr>
          <w:rFonts w:hint="eastAsia" w:ascii="宋体" w:hAnsi="宋体" w:cs="宋体"/>
          <w:sz w:val="24"/>
        </w:rPr>
        <w:t>：</w:t>
      </w:r>
    </w:p>
    <w:p>
      <w:pPr>
        <w:spacing w:line="360" w:lineRule="auto"/>
        <w:rPr>
          <w:rFonts w:ascii="宋体" w:hAnsi="宋体" w:cs="Arial"/>
          <w:kern w:val="0"/>
          <w:sz w:val="24"/>
        </w:rPr>
      </w:pPr>
    </w:p>
    <w:p>
      <w:pPr>
        <w:widowControl/>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我方</w:t>
      </w:r>
      <w:r>
        <w:rPr>
          <w:rFonts w:hint="eastAsia" w:ascii="宋体" w:hAnsi="宋体" w:cs="Arial"/>
          <w:kern w:val="0"/>
          <w:sz w:val="24"/>
          <w:u w:val="single"/>
        </w:rPr>
        <w:t xml:space="preserve"> （供应商） </w:t>
      </w:r>
      <w:r>
        <w:rPr>
          <w:rFonts w:hint="eastAsia" w:ascii="宋体" w:hAnsi="宋体" w:cs="Arial"/>
          <w:kern w:val="0"/>
          <w:sz w:val="24"/>
        </w:rPr>
        <w:t>在参加本次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w:t>
      </w:r>
    </w:p>
    <w:p>
      <w:pPr>
        <w:widowControl/>
        <w:adjustRightInd w:val="0"/>
        <w:snapToGrid w:val="0"/>
        <w:spacing w:line="360" w:lineRule="auto"/>
        <w:jc w:val="left"/>
        <w:rPr>
          <w:rFonts w:ascii="宋体" w:hAnsi="宋体" w:cs="Arial"/>
          <w:kern w:val="0"/>
          <w:sz w:val="24"/>
        </w:rPr>
      </w:pPr>
      <w:r>
        <w:rPr>
          <w:rFonts w:hint="eastAsia" w:ascii="宋体" w:hAnsi="宋体" w:cs="Arial"/>
          <w:kern w:val="0"/>
          <w:sz w:val="24"/>
        </w:rPr>
        <w:t>动的期限未满情形）。如有虚假，采购人可取消我方任何资格（投标/中标/签订合同），我方对此无任何异议。</w:t>
      </w:r>
    </w:p>
    <w:p>
      <w:pPr>
        <w:widowControl/>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特此承诺！</w:t>
      </w:r>
    </w:p>
    <w:p>
      <w:pPr>
        <w:spacing w:line="360" w:lineRule="auto"/>
        <w:jc w:val="center"/>
        <w:rPr>
          <w:rFonts w:asciiTheme="minorEastAsia" w:hAnsiTheme="minorEastAsia" w:eastAsiaTheme="minorEastAsia"/>
          <w:b/>
          <w:bCs/>
          <w:color w:val="000000" w:themeColor="text1"/>
          <w:sz w:val="24"/>
        </w:rPr>
      </w:pPr>
    </w:p>
    <w:p>
      <w:pPr>
        <w:spacing w:line="360" w:lineRule="auto"/>
        <w:jc w:val="center"/>
        <w:rPr>
          <w:rFonts w:asciiTheme="minorEastAsia" w:hAnsiTheme="minorEastAsia" w:eastAsiaTheme="minorEastAsia"/>
          <w:b/>
          <w:bCs/>
          <w:color w:val="000000" w:themeColor="text1"/>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投标人名称（公章）：</w:t>
      </w:r>
    </w:p>
    <w:p>
      <w:pPr>
        <w:spacing w:line="360" w:lineRule="auto"/>
        <w:rPr>
          <w:rFonts w:ascii="宋体" w:hAnsi="宋体" w:cs="宋体"/>
          <w:color w:val="000000" w:themeColor="text1"/>
          <w:sz w:val="24"/>
        </w:rPr>
      </w:pPr>
      <w:r>
        <w:rPr>
          <w:rFonts w:hint="eastAsia" w:ascii="宋体" w:hAnsi="宋体" w:cs="宋体"/>
          <w:kern w:val="0"/>
          <w:sz w:val="24"/>
          <w:lang w:val="zh-CN"/>
        </w:rPr>
        <w:t>法定（授权）代表人（签字）：</w:t>
      </w:r>
    </w:p>
    <w:p>
      <w:pPr>
        <w:shd w:val="clear" w:color="auto" w:fill="FFFFFF"/>
        <w:adjustRightInd w:val="0"/>
        <w:snapToGrid w:val="0"/>
        <w:spacing w:line="360" w:lineRule="auto"/>
        <w:jc w:val="left"/>
        <w:rPr>
          <w:rFonts w:ascii="宋体" w:hAnsi="宋体" w:cs="宋体"/>
          <w:color w:val="000000" w:themeColor="text1"/>
          <w:sz w:val="24"/>
        </w:rPr>
      </w:pPr>
      <w:r>
        <w:rPr>
          <w:rFonts w:hint="eastAsia" w:ascii="宋体" w:hAnsi="宋体" w:cs="宋体"/>
          <w:color w:val="000000" w:themeColor="text1"/>
          <w:sz w:val="24"/>
        </w:rPr>
        <w:t>日期：</w:t>
      </w:r>
    </w:p>
    <w:p>
      <w:pPr>
        <w:shd w:val="clear" w:color="auto" w:fill="FFFFFF"/>
        <w:adjustRightInd w:val="0"/>
        <w:snapToGrid w:val="0"/>
        <w:spacing w:line="360" w:lineRule="auto"/>
        <w:jc w:val="left"/>
        <w:rPr>
          <w:rFonts w:ascii="宋体" w:hAnsi="宋体" w:cs="宋体"/>
          <w:color w:val="000000" w:themeColor="text1"/>
          <w:sz w:val="24"/>
        </w:rPr>
      </w:pPr>
    </w:p>
    <w:p>
      <w:pPr>
        <w:shd w:val="clear" w:color="auto" w:fill="FFFFFF"/>
        <w:adjustRightInd w:val="0"/>
        <w:snapToGrid w:val="0"/>
        <w:spacing w:line="360" w:lineRule="auto"/>
        <w:jc w:val="left"/>
        <w:rPr>
          <w:rFonts w:ascii="宋体" w:hAnsi="宋体" w:cs="宋体"/>
          <w:color w:val="000000" w:themeColor="text1"/>
          <w:sz w:val="24"/>
        </w:rPr>
      </w:pPr>
    </w:p>
    <w:p>
      <w:pPr>
        <w:shd w:val="clear" w:color="auto" w:fill="FFFFFF"/>
        <w:adjustRightInd w:val="0"/>
        <w:snapToGrid w:val="0"/>
        <w:spacing w:line="360" w:lineRule="auto"/>
        <w:jc w:val="left"/>
        <w:rPr>
          <w:rFonts w:ascii="宋体" w:hAnsi="宋体" w:cs="宋体"/>
          <w:color w:val="000000" w:themeColor="text1"/>
          <w:sz w:val="24"/>
        </w:rPr>
      </w:pPr>
    </w:p>
    <w:p>
      <w:pPr>
        <w:shd w:val="clear" w:color="auto" w:fill="FFFFFF"/>
        <w:adjustRightInd w:val="0"/>
        <w:snapToGrid w:val="0"/>
        <w:spacing w:line="360" w:lineRule="auto"/>
        <w:jc w:val="left"/>
        <w:rPr>
          <w:rFonts w:ascii="宋体" w:hAnsi="宋体" w:cs="宋体"/>
          <w:color w:val="000000" w:themeColor="text1"/>
          <w:sz w:val="24"/>
        </w:rPr>
      </w:pPr>
    </w:p>
    <w:p>
      <w:pPr>
        <w:shd w:val="clear" w:color="auto" w:fill="FFFFFF"/>
        <w:adjustRightInd w:val="0"/>
        <w:snapToGrid w:val="0"/>
        <w:spacing w:line="360" w:lineRule="auto"/>
        <w:jc w:val="left"/>
        <w:rPr>
          <w:rFonts w:ascii="宋体" w:hAnsi="宋体" w:cs="宋体"/>
          <w:color w:val="000000" w:themeColor="text1"/>
          <w:sz w:val="24"/>
          <w:lang w:val="zh-CN"/>
        </w:rPr>
      </w:pPr>
    </w:p>
    <w:p>
      <w:pPr>
        <w:spacing w:line="360" w:lineRule="auto"/>
        <w:jc w:val="center"/>
        <w:rPr>
          <w:rFonts w:asciiTheme="minorEastAsia" w:hAnsiTheme="minorEastAsia" w:eastAsiaTheme="minorEastAsia"/>
          <w:b/>
          <w:bCs/>
          <w:color w:val="000000" w:themeColor="text1"/>
          <w:sz w:val="24"/>
        </w:rPr>
      </w:pPr>
    </w:p>
    <w:p>
      <w:pPr>
        <w:spacing w:line="360" w:lineRule="auto"/>
        <w:jc w:val="center"/>
        <w:rPr>
          <w:rFonts w:asciiTheme="minorEastAsia" w:hAnsiTheme="minorEastAsia" w:eastAsiaTheme="minorEastAsia"/>
          <w:b/>
          <w:bCs/>
          <w:color w:val="000000" w:themeColor="text1"/>
          <w:sz w:val="24"/>
        </w:rPr>
      </w:pPr>
    </w:p>
    <w:p>
      <w:pPr>
        <w:pStyle w:val="6"/>
        <w:rPr>
          <w:rFonts w:asciiTheme="minorEastAsia" w:hAnsiTheme="minorEastAsia" w:eastAsiaTheme="minorEastAsia"/>
          <w:b/>
          <w:bCs/>
          <w:color w:val="000000" w:themeColor="text1"/>
        </w:rPr>
      </w:pPr>
    </w:p>
    <w:p/>
    <w:p>
      <w:pPr>
        <w:spacing w:line="360" w:lineRule="auto"/>
        <w:jc w:val="center"/>
        <w:rPr>
          <w:rFonts w:asciiTheme="minorEastAsia" w:hAnsiTheme="minorEastAsia" w:eastAsiaTheme="minorEastAsia"/>
          <w:b/>
          <w:bCs/>
          <w:color w:val="000000" w:themeColor="text1"/>
          <w:sz w:val="24"/>
        </w:rPr>
      </w:pPr>
    </w:p>
    <w:p>
      <w:pPr>
        <w:spacing w:line="360" w:lineRule="auto"/>
        <w:jc w:val="center"/>
        <w:rPr>
          <w:rFonts w:asciiTheme="minorEastAsia" w:hAnsiTheme="minorEastAsia" w:eastAsiaTheme="minorEastAsia"/>
          <w:b/>
          <w:bCs/>
          <w:color w:val="000000" w:themeColor="text1"/>
          <w:sz w:val="24"/>
        </w:rPr>
      </w:pPr>
    </w:p>
    <w:p>
      <w:pPr>
        <w:spacing w:line="360" w:lineRule="auto"/>
        <w:jc w:val="center"/>
        <w:rPr>
          <w:rFonts w:asciiTheme="minorEastAsia" w:hAnsiTheme="minorEastAsia" w:eastAsiaTheme="minorEastAsia"/>
          <w:b/>
          <w:bCs/>
          <w:color w:val="000000" w:themeColor="text1"/>
          <w:sz w:val="24"/>
        </w:rPr>
      </w:pPr>
    </w:p>
    <w:p>
      <w:pPr>
        <w:spacing w:line="360" w:lineRule="auto"/>
        <w:jc w:val="center"/>
        <w:rPr>
          <w:rFonts w:asciiTheme="minorEastAsia" w:hAnsiTheme="minorEastAsia" w:eastAsiaTheme="minorEastAsia"/>
          <w:b/>
          <w:bCs/>
          <w:color w:val="000000" w:themeColor="text1"/>
          <w:sz w:val="24"/>
        </w:rPr>
      </w:pPr>
    </w:p>
    <w:p>
      <w:pPr>
        <w:spacing w:line="360" w:lineRule="auto"/>
        <w:jc w:val="center"/>
        <w:rPr>
          <w:rFonts w:asciiTheme="minorEastAsia" w:hAnsiTheme="minorEastAsia" w:eastAsiaTheme="minorEastAsia"/>
          <w:b/>
          <w:bCs/>
          <w:color w:val="000000" w:themeColor="text1"/>
          <w:sz w:val="24"/>
        </w:rPr>
      </w:pPr>
    </w:p>
    <w:p>
      <w:pPr>
        <w:spacing w:line="360" w:lineRule="auto"/>
        <w:ind w:left="420" w:leftChars="200"/>
        <w:jc w:val="center"/>
        <w:rPr>
          <w:rFonts w:ascii="方正小标宋简体" w:eastAsia="方正小标宋简体" w:hAnsiTheme="minorEastAsia"/>
          <w:b/>
          <w:color w:val="000000" w:themeColor="text1"/>
          <w:sz w:val="32"/>
          <w:szCs w:val="32"/>
        </w:rPr>
      </w:pPr>
      <w:r>
        <w:rPr>
          <w:rFonts w:hint="eastAsia" w:ascii="方正小标宋简体" w:eastAsia="方正小标宋简体" w:hAnsiTheme="minorEastAsia"/>
          <w:b/>
          <w:color w:val="000000" w:themeColor="text1"/>
          <w:sz w:val="32"/>
          <w:szCs w:val="32"/>
        </w:rPr>
        <w:t>七、企业业绩</w:t>
      </w:r>
    </w:p>
    <w:p>
      <w:pPr>
        <w:spacing w:line="360" w:lineRule="auto"/>
        <w:jc w:val="center"/>
        <w:rPr>
          <w:rFonts w:asciiTheme="minorEastAsia" w:hAnsiTheme="minorEastAsia" w:eastAsiaTheme="minorEastAsia"/>
          <w:b/>
          <w:color w:val="000000" w:themeColor="text1"/>
          <w:sz w:val="24"/>
        </w:rPr>
      </w:pPr>
    </w:p>
    <w:tbl>
      <w:tblPr>
        <w:tblStyle w:val="14"/>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021"/>
        <w:gridCol w:w="3266"/>
        <w:gridCol w:w="111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spacing w:line="360" w:lineRule="auto"/>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序号</w:t>
            </w:r>
          </w:p>
        </w:tc>
        <w:tc>
          <w:tcPr>
            <w:tcW w:w="2021" w:type="dxa"/>
          </w:tcPr>
          <w:p>
            <w:pPr>
              <w:spacing w:line="360" w:lineRule="auto"/>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项目名称</w:t>
            </w:r>
          </w:p>
        </w:tc>
        <w:tc>
          <w:tcPr>
            <w:tcW w:w="3266" w:type="dxa"/>
          </w:tcPr>
          <w:p>
            <w:pPr>
              <w:spacing w:line="360" w:lineRule="auto"/>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项目简要描述</w:t>
            </w:r>
          </w:p>
        </w:tc>
        <w:tc>
          <w:tcPr>
            <w:tcW w:w="1113" w:type="dxa"/>
          </w:tcPr>
          <w:p>
            <w:pPr>
              <w:spacing w:line="360" w:lineRule="auto"/>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金额 （万元）</w:t>
            </w:r>
          </w:p>
        </w:tc>
        <w:tc>
          <w:tcPr>
            <w:tcW w:w="1269" w:type="dxa"/>
          </w:tcPr>
          <w:p>
            <w:pPr>
              <w:spacing w:line="360" w:lineRule="auto"/>
              <w:jc w:val="center"/>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9" w:type="dxa"/>
          </w:tcPr>
          <w:p>
            <w:pPr>
              <w:spacing w:line="360" w:lineRule="auto"/>
              <w:jc w:val="center"/>
              <w:rPr>
                <w:rFonts w:asciiTheme="minorEastAsia" w:hAnsiTheme="minorEastAsia" w:eastAsiaTheme="minorEastAsia"/>
                <w:bCs/>
                <w:color w:val="000000" w:themeColor="text1"/>
                <w:sz w:val="24"/>
              </w:rPr>
            </w:pPr>
          </w:p>
        </w:tc>
        <w:tc>
          <w:tcPr>
            <w:tcW w:w="2021" w:type="dxa"/>
          </w:tcPr>
          <w:p>
            <w:pPr>
              <w:spacing w:line="360" w:lineRule="auto"/>
              <w:jc w:val="center"/>
              <w:rPr>
                <w:rFonts w:asciiTheme="minorEastAsia" w:hAnsiTheme="minorEastAsia" w:eastAsiaTheme="minorEastAsia"/>
                <w:bCs/>
                <w:color w:val="000000" w:themeColor="text1"/>
                <w:sz w:val="24"/>
              </w:rPr>
            </w:pPr>
          </w:p>
        </w:tc>
        <w:tc>
          <w:tcPr>
            <w:tcW w:w="3266" w:type="dxa"/>
          </w:tcPr>
          <w:p>
            <w:pPr>
              <w:spacing w:line="360" w:lineRule="auto"/>
              <w:jc w:val="center"/>
              <w:rPr>
                <w:rFonts w:asciiTheme="minorEastAsia" w:hAnsiTheme="minorEastAsia" w:eastAsiaTheme="minorEastAsia"/>
                <w:bCs/>
                <w:color w:val="000000" w:themeColor="text1"/>
                <w:sz w:val="24"/>
              </w:rPr>
            </w:pPr>
          </w:p>
        </w:tc>
        <w:tc>
          <w:tcPr>
            <w:tcW w:w="1113" w:type="dxa"/>
          </w:tcPr>
          <w:p>
            <w:pPr>
              <w:spacing w:line="360" w:lineRule="auto"/>
              <w:jc w:val="center"/>
              <w:rPr>
                <w:rFonts w:asciiTheme="minorEastAsia" w:hAnsiTheme="minorEastAsia" w:eastAsiaTheme="minorEastAsia"/>
                <w:bCs/>
                <w:color w:val="000000" w:themeColor="text1"/>
                <w:sz w:val="24"/>
              </w:rPr>
            </w:pPr>
          </w:p>
        </w:tc>
        <w:tc>
          <w:tcPr>
            <w:tcW w:w="1269" w:type="dxa"/>
          </w:tcPr>
          <w:p>
            <w:pPr>
              <w:spacing w:line="360" w:lineRule="auto"/>
              <w:jc w:val="center"/>
              <w:rPr>
                <w:rFonts w:asciiTheme="minorEastAsia" w:hAnsiTheme="minorEastAsia" w:eastAsiaTheme="minorEastAsia"/>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spacing w:line="360" w:lineRule="auto"/>
              <w:jc w:val="center"/>
              <w:rPr>
                <w:rFonts w:asciiTheme="minorEastAsia" w:hAnsiTheme="minorEastAsia" w:eastAsiaTheme="minorEastAsia"/>
                <w:bCs/>
                <w:color w:val="000000" w:themeColor="text1"/>
                <w:sz w:val="24"/>
              </w:rPr>
            </w:pPr>
          </w:p>
        </w:tc>
        <w:tc>
          <w:tcPr>
            <w:tcW w:w="2021" w:type="dxa"/>
          </w:tcPr>
          <w:p>
            <w:pPr>
              <w:spacing w:line="360" w:lineRule="auto"/>
              <w:jc w:val="center"/>
              <w:rPr>
                <w:rFonts w:asciiTheme="minorEastAsia" w:hAnsiTheme="minorEastAsia" w:eastAsiaTheme="minorEastAsia"/>
                <w:bCs/>
                <w:color w:val="000000" w:themeColor="text1"/>
                <w:sz w:val="24"/>
              </w:rPr>
            </w:pPr>
          </w:p>
        </w:tc>
        <w:tc>
          <w:tcPr>
            <w:tcW w:w="3266" w:type="dxa"/>
          </w:tcPr>
          <w:p>
            <w:pPr>
              <w:spacing w:line="360" w:lineRule="auto"/>
              <w:jc w:val="center"/>
              <w:rPr>
                <w:rFonts w:asciiTheme="minorEastAsia" w:hAnsiTheme="minorEastAsia" w:eastAsiaTheme="minorEastAsia"/>
                <w:bCs/>
                <w:color w:val="000000" w:themeColor="text1"/>
                <w:sz w:val="24"/>
              </w:rPr>
            </w:pPr>
          </w:p>
        </w:tc>
        <w:tc>
          <w:tcPr>
            <w:tcW w:w="1113" w:type="dxa"/>
          </w:tcPr>
          <w:p>
            <w:pPr>
              <w:spacing w:line="360" w:lineRule="auto"/>
              <w:jc w:val="center"/>
              <w:rPr>
                <w:rFonts w:asciiTheme="minorEastAsia" w:hAnsiTheme="minorEastAsia" w:eastAsiaTheme="minorEastAsia"/>
                <w:bCs/>
                <w:color w:val="000000" w:themeColor="text1"/>
                <w:sz w:val="24"/>
              </w:rPr>
            </w:pPr>
          </w:p>
        </w:tc>
        <w:tc>
          <w:tcPr>
            <w:tcW w:w="1269" w:type="dxa"/>
          </w:tcPr>
          <w:p>
            <w:pPr>
              <w:spacing w:line="360" w:lineRule="auto"/>
              <w:jc w:val="center"/>
              <w:rPr>
                <w:rFonts w:asciiTheme="minorEastAsia" w:hAnsiTheme="minorEastAsia" w:eastAsiaTheme="minorEastAsia"/>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9" w:type="dxa"/>
          </w:tcPr>
          <w:p>
            <w:pPr>
              <w:spacing w:line="360" w:lineRule="auto"/>
              <w:jc w:val="center"/>
              <w:rPr>
                <w:rFonts w:asciiTheme="minorEastAsia" w:hAnsiTheme="minorEastAsia" w:eastAsiaTheme="minorEastAsia"/>
                <w:bCs/>
                <w:color w:val="000000" w:themeColor="text1"/>
                <w:sz w:val="24"/>
              </w:rPr>
            </w:pPr>
          </w:p>
        </w:tc>
        <w:tc>
          <w:tcPr>
            <w:tcW w:w="2021" w:type="dxa"/>
          </w:tcPr>
          <w:p>
            <w:pPr>
              <w:spacing w:line="360" w:lineRule="auto"/>
              <w:jc w:val="center"/>
              <w:rPr>
                <w:rFonts w:asciiTheme="minorEastAsia" w:hAnsiTheme="minorEastAsia" w:eastAsiaTheme="minorEastAsia"/>
                <w:bCs/>
                <w:color w:val="000000" w:themeColor="text1"/>
                <w:sz w:val="24"/>
              </w:rPr>
            </w:pPr>
          </w:p>
        </w:tc>
        <w:tc>
          <w:tcPr>
            <w:tcW w:w="3266" w:type="dxa"/>
          </w:tcPr>
          <w:p>
            <w:pPr>
              <w:spacing w:line="360" w:lineRule="auto"/>
              <w:jc w:val="center"/>
              <w:rPr>
                <w:rFonts w:asciiTheme="minorEastAsia" w:hAnsiTheme="minorEastAsia" w:eastAsiaTheme="minorEastAsia"/>
                <w:bCs/>
                <w:color w:val="000000" w:themeColor="text1"/>
                <w:sz w:val="24"/>
              </w:rPr>
            </w:pPr>
          </w:p>
        </w:tc>
        <w:tc>
          <w:tcPr>
            <w:tcW w:w="1113" w:type="dxa"/>
          </w:tcPr>
          <w:p>
            <w:pPr>
              <w:spacing w:line="360" w:lineRule="auto"/>
              <w:jc w:val="center"/>
              <w:rPr>
                <w:rFonts w:asciiTheme="minorEastAsia" w:hAnsiTheme="minorEastAsia" w:eastAsiaTheme="minorEastAsia"/>
                <w:bCs/>
                <w:color w:val="000000" w:themeColor="text1"/>
                <w:sz w:val="24"/>
              </w:rPr>
            </w:pPr>
          </w:p>
        </w:tc>
        <w:tc>
          <w:tcPr>
            <w:tcW w:w="1269" w:type="dxa"/>
          </w:tcPr>
          <w:p>
            <w:pPr>
              <w:spacing w:line="360" w:lineRule="auto"/>
              <w:jc w:val="center"/>
              <w:rPr>
                <w:rFonts w:asciiTheme="minorEastAsia" w:hAnsiTheme="minorEastAsia" w:eastAsiaTheme="minorEastAsia"/>
                <w:bCs/>
                <w:color w:val="000000" w:themeColor="text1"/>
                <w:sz w:val="24"/>
              </w:rPr>
            </w:pPr>
          </w:p>
        </w:tc>
      </w:tr>
    </w:tbl>
    <w:p>
      <w:pPr>
        <w:spacing w:line="360" w:lineRule="auto"/>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注：各投标单位可根据自身的实际情况扩展此表格。提供相关证明资料。</w:t>
      </w:r>
    </w:p>
    <w:p>
      <w:pPr>
        <w:spacing w:line="360" w:lineRule="auto"/>
        <w:ind w:firstLine="480" w:firstLineChars="200"/>
        <w:rPr>
          <w:rFonts w:cs="宋体" w:asciiTheme="minorEastAsia" w:hAnsiTheme="minorEastAsia" w:eastAsiaTheme="minorEastAsia"/>
          <w:bCs/>
          <w:color w:val="000000" w:themeColor="text1"/>
          <w:kern w:val="0"/>
          <w:sz w:val="24"/>
        </w:rPr>
      </w:pPr>
    </w:p>
    <w:p>
      <w:pPr>
        <w:spacing w:line="360" w:lineRule="auto"/>
        <w:ind w:firstLine="480" w:firstLineChars="200"/>
        <w:rPr>
          <w:rFonts w:cs="宋体" w:asciiTheme="minorEastAsia" w:hAnsiTheme="minorEastAsia" w:eastAsiaTheme="minorEastAsia"/>
          <w:bCs/>
          <w:color w:val="000000" w:themeColor="text1"/>
          <w:kern w:val="0"/>
          <w:sz w:val="24"/>
        </w:rPr>
      </w:pPr>
    </w:p>
    <w:p>
      <w:pPr>
        <w:spacing w:line="360" w:lineRule="auto"/>
        <w:ind w:firstLine="480" w:firstLineChars="200"/>
        <w:rPr>
          <w:rFonts w:cs="宋体" w:asciiTheme="minorEastAsia" w:hAnsiTheme="minorEastAsia" w:eastAsiaTheme="minorEastAsia"/>
          <w:bCs/>
          <w:color w:val="000000" w:themeColor="text1"/>
          <w:kern w:val="0"/>
          <w:sz w:val="24"/>
        </w:rPr>
      </w:pPr>
    </w:p>
    <w:p>
      <w:pPr>
        <w:spacing w:line="360" w:lineRule="auto"/>
        <w:ind w:firstLine="480" w:firstLineChars="200"/>
        <w:rPr>
          <w:rFonts w:cs="宋体" w:asciiTheme="minorEastAsia" w:hAnsiTheme="minorEastAsia" w:eastAsiaTheme="minorEastAsia"/>
          <w:bCs/>
          <w:color w:val="000000" w:themeColor="text1"/>
          <w:kern w:val="0"/>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投标人名称（公章）：</w:t>
      </w:r>
    </w:p>
    <w:p>
      <w:pPr>
        <w:spacing w:line="360" w:lineRule="auto"/>
        <w:rPr>
          <w:rFonts w:ascii="宋体" w:hAnsi="宋体" w:cs="宋体"/>
          <w:color w:val="000000" w:themeColor="text1"/>
          <w:sz w:val="24"/>
        </w:rPr>
      </w:pPr>
      <w:r>
        <w:rPr>
          <w:rFonts w:hint="eastAsia" w:ascii="宋体" w:hAnsi="宋体" w:cs="宋体"/>
          <w:kern w:val="0"/>
          <w:sz w:val="24"/>
          <w:lang w:val="zh-CN"/>
        </w:rPr>
        <w:t>法定（授权）代表人（签字）：</w:t>
      </w:r>
    </w:p>
    <w:p>
      <w:pPr>
        <w:shd w:val="clear" w:color="auto" w:fill="FFFFFF"/>
        <w:adjustRightInd w:val="0"/>
        <w:snapToGrid w:val="0"/>
        <w:spacing w:line="360" w:lineRule="auto"/>
        <w:jc w:val="left"/>
        <w:rPr>
          <w:rFonts w:ascii="宋体" w:hAnsi="宋体"/>
          <w:kern w:val="0"/>
          <w:sz w:val="24"/>
          <w:lang w:val="zh-CN"/>
        </w:rPr>
      </w:pPr>
      <w:r>
        <w:rPr>
          <w:rFonts w:hint="eastAsia" w:ascii="宋体" w:hAnsi="宋体" w:cs="宋体"/>
          <w:color w:val="000000" w:themeColor="text1"/>
          <w:sz w:val="24"/>
        </w:rPr>
        <w:t>日期：</w:t>
      </w:r>
    </w:p>
    <w:p>
      <w:pPr>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br w:type="page"/>
      </w:r>
    </w:p>
    <w:p>
      <w:pPr>
        <w:spacing w:line="360" w:lineRule="auto"/>
        <w:ind w:left="420" w:leftChars="200"/>
        <w:jc w:val="center"/>
        <w:rPr>
          <w:rFonts w:ascii="方正小标宋简体" w:eastAsia="方正小标宋简体" w:hAnsiTheme="minorEastAsia"/>
          <w:b/>
          <w:color w:val="000000" w:themeColor="text1"/>
          <w:sz w:val="32"/>
          <w:szCs w:val="32"/>
        </w:rPr>
      </w:pPr>
      <w:r>
        <w:rPr>
          <w:rFonts w:hint="eastAsia" w:ascii="方正小标宋简体" w:eastAsia="方正小标宋简体" w:hAnsiTheme="minorEastAsia"/>
          <w:b/>
          <w:color w:val="000000" w:themeColor="text1"/>
          <w:sz w:val="32"/>
          <w:szCs w:val="32"/>
        </w:rPr>
        <w:t>八、项目执行团队配备</w:t>
      </w:r>
    </w:p>
    <w:p>
      <w:pPr>
        <w:spacing w:line="360" w:lineRule="auto"/>
        <w:jc w:val="center"/>
        <w:rPr>
          <w:rFonts w:cs="宋体" w:asciiTheme="minorEastAsia" w:hAnsiTheme="minorEastAsia" w:eastAsiaTheme="minorEastAsia"/>
          <w:b/>
          <w:color w:val="000000" w:themeColor="text1"/>
          <w:kern w:val="0"/>
          <w:sz w:val="24"/>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087"/>
        <w:gridCol w:w="1687"/>
        <w:gridCol w:w="1879"/>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jc w:val="center"/>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序号</w:t>
            </w:r>
          </w:p>
        </w:tc>
        <w:tc>
          <w:tcPr>
            <w:tcW w:w="2087" w:type="dxa"/>
          </w:tcPr>
          <w:p>
            <w:pPr>
              <w:spacing w:line="360" w:lineRule="auto"/>
              <w:jc w:val="center"/>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姓名</w:t>
            </w:r>
          </w:p>
        </w:tc>
        <w:tc>
          <w:tcPr>
            <w:tcW w:w="1687" w:type="dxa"/>
          </w:tcPr>
          <w:p>
            <w:pPr>
              <w:spacing w:line="360" w:lineRule="auto"/>
              <w:jc w:val="center"/>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年龄</w:t>
            </w:r>
          </w:p>
        </w:tc>
        <w:tc>
          <w:tcPr>
            <w:tcW w:w="1879" w:type="dxa"/>
          </w:tcPr>
          <w:p>
            <w:pPr>
              <w:spacing w:line="360" w:lineRule="auto"/>
              <w:jc w:val="center"/>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拟在本项目职责</w:t>
            </w:r>
          </w:p>
        </w:tc>
        <w:tc>
          <w:tcPr>
            <w:tcW w:w="2140" w:type="dxa"/>
          </w:tcPr>
          <w:p>
            <w:pPr>
              <w:spacing w:line="360" w:lineRule="auto"/>
              <w:jc w:val="center"/>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jc w:val="center"/>
              <w:rPr>
                <w:rFonts w:cs="宋体" w:asciiTheme="minorEastAsia" w:hAnsiTheme="minorEastAsia" w:eastAsiaTheme="minorEastAsia"/>
                <w:bCs/>
                <w:color w:val="000000" w:themeColor="text1"/>
                <w:kern w:val="0"/>
                <w:sz w:val="24"/>
              </w:rPr>
            </w:pPr>
          </w:p>
        </w:tc>
        <w:tc>
          <w:tcPr>
            <w:tcW w:w="2087" w:type="dxa"/>
          </w:tcPr>
          <w:p>
            <w:pPr>
              <w:spacing w:line="360" w:lineRule="auto"/>
              <w:jc w:val="center"/>
              <w:rPr>
                <w:rFonts w:cs="宋体" w:asciiTheme="minorEastAsia" w:hAnsiTheme="minorEastAsia" w:eastAsiaTheme="minorEastAsia"/>
                <w:bCs/>
                <w:color w:val="000000" w:themeColor="text1"/>
                <w:kern w:val="0"/>
                <w:sz w:val="24"/>
              </w:rPr>
            </w:pPr>
          </w:p>
        </w:tc>
        <w:tc>
          <w:tcPr>
            <w:tcW w:w="1687" w:type="dxa"/>
          </w:tcPr>
          <w:p>
            <w:pPr>
              <w:spacing w:line="360" w:lineRule="auto"/>
              <w:jc w:val="center"/>
              <w:rPr>
                <w:rFonts w:cs="宋体" w:asciiTheme="minorEastAsia" w:hAnsiTheme="minorEastAsia" w:eastAsiaTheme="minorEastAsia"/>
                <w:bCs/>
                <w:color w:val="000000" w:themeColor="text1"/>
                <w:kern w:val="0"/>
                <w:sz w:val="24"/>
              </w:rPr>
            </w:pPr>
          </w:p>
        </w:tc>
        <w:tc>
          <w:tcPr>
            <w:tcW w:w="1879" w:type="dxa"/>
          </w:tcPr>
          <w:p>
            <w:pPr>
              <w:spacing w:line="360" w:lineRule="auto"/>
              <w:jc w:val="center"/>
              <w:rPr>
                <w:rFonts w:cs="宋体" w:asciiTheme="minorEastAsia" w:hAnsiTheme="minorEastAsia" w:eastAsiaTheme="minorEastAsia"/>
                <w:bCs/>
                <w:color w:val="000000" w:themeColor="text1"/>
                <w:kern w:val="0"/>
                <w:sz w:val="24"/>
              </w:rPr>
            </w:pPr>
          </w:p>
        </w:tc>
        <w:tc>
          <w:tcPr>
            <w:tcW w:w="2140" w:type="dxa"/>
          </w:tcPr>
          <w:p>
            <w:pPr>
              <w:spacing w:line="360" w:lineRule="auto"/>
              <w:jc w:val="center"/>
              <w:rPr>
                <w:rFonts w:cs="宋体" w:asciiTheme="minorEastAsia" w:hAnsiTheme="minorEastAsia" w:eastAsiaTheme="minorEastAsia"/>
                <w:bCs/>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jc w:val="center"/>
              <w:rPr>
                <w:rFonts w:cs="宋体" w:asciiTheme="minorEastAsia" w:hAnsiTheme="minorEastAsia" w:eastAsiaTheme="minorEastAsia"/>
                <w:bCs/>
                <w:color w:val="000000" w:themeColor="text1"/>
                <w:kern w:val="0"/>
                <w:sz w:val="24"/>
              </w:rPr>
            </w:pPr>
          </w:p>
        </w:tc>
        <w:tc>
          <w:tcPr>
            <w:tcW w:w="2087" w:type="dxa"/>
          </w:tcPr>
          <w:p>
            <w:pPr>
              <w:spacing w:line="360" w:lineRule="auto"/>
              <w:jc w:val="center"/>
              <w:rPr>
                <w:rFonts w:cs="宋体" w:asciiTheme="minorEastAsia" w:hAnsiTheme="minorEastAsia" w:eastAsiaTheme="minorEastAsia"/>
                <w:bCs/>
                <w:color w:val="000000" w:themeColor="text1"/>
                <w:kern w:val="0"/>
                <w:sz w:val="24"/>
              </w:rPr>
            </w:pPr>
          </w:p>
        </w:tc>
        <w:tc>
          <w:tcPr>
            <w:tcW w:w="1687" w:type="dxa"/>
          </w:tcPr>
          <w:p>
            <w:pPr>
              <w:spacing w:line="360" w:lineRule="auto"/>
              <w:jc w:val="center"/>
              <w:rPr>
                <w:rFonts w:cs="宋体" w:asciiTheme="minorEastAsia" w:hAnsiTheme="minorEastAsia" w:eastAsiaTheme="minorEastAsia"/>
                <w:bCs/>
                <w:color w:val="000000" w:themeColor="text1"/>
                <w:kern w:val="0"/>
                <w:sz w:val="24"/>
              </w:rPr>
            </w:pPr>
          </w:p>
        </w:tc>
        <w:tc>
          <w:tcPr>
            <w:tcW w:w="1879" w:type="dxa"/>
          </w:tcPr>
          <w:p>
            <w:pPr>
              <w:spacing w:line="360" w:lineRule="auto"/>
              <w:jc w:val="center"/>
              <w:rPr>
                <w:rFonts w:cs="宋体" w:asciiTheme="minorEastAsia" w:hAnsiTheme="minorEastAsia" w:eastAsiaTheme="minorEastAsia"/>
                <w:bCs/>
                <w:color w:val="000000" w:themeColor="text1"/>
                <w:kern w:val="0"/>
                <w:sz w:val="24"/>
              </w:rPr>
            </w:pPr>
          </w:p>
        </w:tc>
        <w:tc>
          <w:tcPr>
            <w:tcW w:w="2140" w:type="dxa"/>
          </w:tcPr>
          <w:p>
            <w:pPr>
              <w:spacing w:line="360" w:lineRule="auto"/>
              <w:jc w:val="center"/>
              <w:rPr>
                <w:rFonts w:cs="宋体" w:asciiTheme="minorEastAsia" w:hAnsiTheme="minorEastAsia" w:eastAsiaTheme="minorEastAsia"/>
                <w:bCs/>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tcPr>
          <w:p>
            <w:pPr>
              <w:spacing w:line="360" w:lineRule="auto"/>
              <w:jc w:val="center"/>
              <w:rPr>
                <w:rFonts w:cs="宋体" w:asciiTheme="minorEastAsia" w:hAnsiTheme="minorEastAsia" w:eastAsiaTheme="minorEastAsia"/>
                <w:bCs/>
                <w:color w:val="000000" w:themeColor="text1"/>
                <w:kern w:val="0"/>
                <w:sz w:val="24"/>
              </w:rPr>
            </w:pPr>
          </w:p>
        </w:tc>
        <w:tc>
          <w:tcPr>
            <w:tcW w:w="2087" w:type="dxa"/>
          </w:tcPr>
          <w:p>
            <w:pPr>
              <w:spacing w:line="360" w:lineRule="auto"/>
              <w:jc w:val="center"/>
              <w:rPr>
                <w:rFonts w:cs="宋体" w:asciiTheme="minorEastAsia" w:hAnsiTheme="minorEastAsia" w:eastAsiaTheme="minorEastAsia"/>
                <w:bCs/>
                <w:color w:val="000000" w:themeColor="text1"/>
                <w:kern w:val="0"/>
                <w:sz w:val="24"/>
              </w:rPr>
            </w:pPr>
          </w:p>
        </w:tc>
        <w:tc>
          <w:tcPr>
            <w:tcW w:w="1687" w:type="dxa"/>
          </w:tcPr>
          <w:p>
            <w:pPr>
              <w:spacing w:line="360" w:lineRule="auto"/>
              <w:jc w:val="center"/>
              <w:rPr>
                <w:rFonts w:cs="宋体" w:asciiTheme="minorEastAsia" w:hAnsiTheme="minorEastAsia" w:eastAsiaTheme="minorEastAsia"/>
                <w:bCs/>
                <w:color w:val="000000" w:themeColor="text1"/>
                <w:kern w:val="0"/>
                <w:sz w:val="24"/>
              </w:rPr>
            </w:pPr>
          </w:p>
        </w:tc>
        <w:tc>
          <w:tcPr>
            <w:tcW w:w="1879" w:type="dxa"/>
          </w:tcPr>
          <w:p>
            <w:pPr>
              <w:spacing w:line="360" w:lineRule="auto"/>
              <w:jc w:val="center"/>
              <w:rPr>
                <w:rFonts w:cs="宋体" w:asciiTheme="minorEastAsia" w:hAnsiTheme="minorEastAsia" w:eastAsiaTheme="minorEastAsia"/>
                <w:bCs/>
                <w:color w:val="000000" w:themeColor="text1"/>
                <w:kern w:val="0"/>
                <w:sz w:val="24"/>
              </w:rPr>
            </w:pPr>
          </w:p>
        </w:tc>
        <w:tc>
          <w:tcPr>
            <w:tcW w:w="2140" w:type="dxa"/>
          </w:tcPr>
          <w:p>
            <w:pPr>
              <w:spacing w:line="360" w:lineRule="auto"/>
              <w:jc w:val="center"/>
              <w:rPr>
                <w:rFonts w:cs="宋体" w:asciiTheme="minorEastAsia" w:hAnsiTheme="minorEastAsia" w:eastAsiaTheme="minorEastAsia"/>
                <w:bCs/>
                <w:color w:val="000000" w:themeColor="text1"/>
                <w:kern w:val="0"/>
                <w:sz w:val="24"/>
              </w:rPr>
            </w:pPr>
          </w:p>
        </w:tc>
      </w:tr>
    </w:tbl>
    <w:p>
      <w:pPr>
        <w:spacing w:line="360" w:lineRule="auto"/>
        <w:rPr>
          <w:rFonts w:cs="宋体" w:asciiTheme="minorEastAsia" w:hAnsiTheme="minorEastAsia" w:eastAsiaTheme="minorEastAsia"/>
          <w:b/>
          <w:color w:val="000000" w:themeColor="text1"/>
          <w:kern w:val="0"/>
          <w:sz w:val="24"/>
        </w:rPr>
      </w:pPr>
      <w:r>
        <w:rPr>
          <w:rFonts w:hint="eastAsia" w:asciiTheme="minorEastAsia" w:hAnsiTheme="minorEastAsia" w:eastAsiaTheme="minorEastAsia"/>
          <w:bCs/>
          <w:color w:val="000000" w:themeColor="text1"/>
          <w:sz w:val="24"/>
        </w:rPr>
        <w:t>注：各投标单位可根据自身的实际情况扩展此表格。</w:t>
      </w:r>
    </w:p>
    <w:p>
      <w:pPr>
        <w:spacing w:line="360" w:lineRule="auto"/>
        <w:rPr>
          <w:rFonts w:cs="宋体" w:asciiTheme="minorEastAsia" w:hAnsiTheme="minorEastAsia" w:eastAsiaTheme="minorEastAsia"/>
          <w:b/>
          <w:color w:val="000000" w:themeColor="text1"/>
          <w:kern w:val="0"/>
          <w:sz w:val="24"/>
        </w:rPr>
      </w:pPr>
    </w:p>
    <w:p>
      <w:pPr>
        <w:spacing w:line="360" w:lineRule="auto"/>
        <w:rPr>
          <w:rFonts w:cs="宋体" w:asciiTheme="minorEastAsia" w:hAnsiTheme="minorEastAsia" w:eastAsiaTheme="minorEastAsia"/>
          <w:b/>
          <w:color w:val="000000" w:themeColor="text1"/>
          <w:kern w:val="0"/>
          <w:sz w:val="24"/>
        </w:rPr>
      </w:pPr>
    </w:p>
    <w:p>
      <w:pPr>
        <w:spacing w:line="360" w:lineRule="auto"/>
        <w:rPr>
          <w:rFonts w:cs="宋体" w:asciiTheme="minorEastAsia" w:hAnsiTheme="minorEastAsia" w:eastAsiaTheme="minorEastAsia"/>
          <w:b/>
          <w:color w:val="000000" w:themeColor="text1"/>
          <w:kern w:val="0"/>
          <w:sz w:val="24"/>
        </w:rPr>
      </w:pPr>
    </w:p>
    <w:p>
      <w:pPr>
        <w:spacing w:line="360" w:lineRule="auto"/>
        <w:rPr>
          <w:rFonts w:cs="宋体" w:asciiTheme="minorEastAsia" w:hAnsiTheme="minorEastAsia" w:eastAsiaTheme="minorEastAsia"/>
          <w:b/>
          <w:color w:val="000000" w:themeColor="text1"/>
          <w:kern w:val="0"/>
          <w:sz w:val="24"/>
        </w:rPr>
      </w:pPr>
    </w:p>
    <w:p>
      <w:pPr>
        <w:spacing w:line="360" w:lineRule="auto"/>
        <w:rPr>
          <w:rFonts w:cs="宋体" w:asciiTheme="minorEastAsia" w:hAnsiTheme="minorEastAsia" w:eastAsiaTheme="minorEastAsia"/>
          <w:b/>
          <w:color w:val="000000" w:themeColor="text1"/>
          <w:kern w:val="0"/>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投标人名称（公章）：</w:t>
      </w:r>
    </w:p>
    <w:p>
      <w:pPr>
        <w:spacing w:line="360" w:lineRule="auto"/>
        <w:rPr>
          <w:rFonts w:ascii="宋体" w:hAnsi="宋体" w:cs="宋体"/>
          <w:color w:val="000000" w:themeColor="text1"/>
          <w:sz w:val="24"/>
        </w:rPr>
      </w:pPr>
      <w:r>
        <w:rPr>
          <w:rFonts w:hint="eastAsia" w:ascii="宋体" w:hAnsi="宋体" w:cs="宋体"/>
          <w:kern w:val="0"/>
          <w:sz w:val="24"/>
          <w:lang w:val="zh-CN"/>
        </w:rPr>
        <w:t>法定（授权）代表人（签字）：</w:t>
      </w:r>
    </w:p>
    <w:p>
      <w:pPr>
        <w:shd w:val="clear" w:color="auto" w:fill="FFFFFF"/>
        <w:adjustRightInd w:val="0"/>
        <w:snapToGrid w:val="0"/>
        <w:spacing w:line="360" w:lineRule="auto"/>
        <w:jc w:val="left"/>
        <w:rPr>
          <w:rFonts w:ascii="宋体" w:hAnsi="宋体"/>
          <w:kern w:val="0"/>
          <w:sz w:val="24"/>
          <w:lang w:val="zh-CN"/>
        </w:rPr>
      </w:pPr>
      <w:r>
        <w:rPr>
          <w:rFonts w:hint="eastAsia" w:ascii="宋体" w:hAnsi="宋体" w:cs="宋体"/>
          <w:color w:val="000000" w:themeColor="text1"/>
          <w:sz w:val="24"/>
        </w:rPr>
        <w:t>日期：</w:t>
      </w:r>
    </w:p>
    <w:p>
      <w:pPr>
        <w:spacing w:line="360" w:lineRule="auto"/>
        <w:rPr>
          <w:rFonts w:cs="宋体" w:asciiTheme="minorEastAsia" w:hAnsiTheme="minorEastAsia" w:eastAsiaTheme="minorEastAsia"/>
          <w:b/>
          <w:color w:val="000000" w:themeColor="text1"/>
          <w:kern w:val="0"/>
          <w:sz w:val="24"/>
        </w:rPr>
      </w:pPr>
    </w:p>
    <w:p>
      <w:pPr>
        <w:spacing w:line="360" w:lineRule="auto"/>
        <w:rPr>
          <w:rFonts w:cs="宋体" w:asciiTheme="minorEastAsia" w:hAnsiTheme="minorEastAsia" w:eastAsiaTheme="minorEastAsia"/>
          <w:b/>
          <w:color w:val="000000" w:themeColor="text1"/>
          <w:kern w:val="0"/>
          <w:sz w:val="24"/>
        </w:rPr>
      </w:pPr>
    </w:p>
    <w:p>
      <w:pPr>
        <w:spacing w:line="360" w:lineRule="auto"/>
        <w:rPr>
          <w:rFonts w:cs="宋体" w:asciiTheme="minorEastAsia" w:hAnsiTheme="minorEastAsia" w:eastAsiaTheme="minorEastAsia"/>
          <w:b/>
          <w:color w:val="000000" w:themeColor="text1"/>
          <w:kern w:val="0"/>
          <w:sz w:val="24"/>
        </w:rPr>
      </w:pPr>
    </w:p>
    <w:p>
      <w:pPr>
        <w:spacing w:line="360" w:lineRule="auto"/>
        <w:jc w:val="center"/>
        <w:rPr>
          <w:rFonts w:cs="宋体" w:asciiTheme="minorEastAsia" w:hAnsiTheme="minorEastAsia" w:eastAsiaTheme="minorEastAsia"/>
          <w:b/>
          <w:color w:val="000000" w:themeColor="text1"/>
          <w:kern w:val="0"/>
          <w:sz w:val="24"/>
        </w:rPr>
      </w:pPr>
    </w:p>
    <w:p>
      <w:pPr>
        <w:spacing w:line="360" w:lineRule="auto"/>
        <w:jc w:val="center"/>
        <w:rPr>
          <w:rFonts w:ascii="方正小标宋简体" w:eastAsia="方正小标宋简体" w:cs="宋体" w:hAnsiTheme="minorEastAsia"/>
          <w:b/>
          <w:color w:val="000000" w:themeColor="text1"/>
          <w:kern w:val="0"/>
          <w:sz w:val="32"/>
          <w:szCs w:val="32"/>
        </w:rPr>
      </w:pPr>
      <w:r>
        <w:rPr>
          <w:rFonts w:hint="eastAsia" w:ascii="方正小标宋简体" w:eastAsia="方正小标宋简体" w:cs="宋体" w:hAnsiTheme="minorEastAsia"/>
          <w:b/>
          <w:color w:val="000000" w:themeColor="text1"/>
          <w:kern w:val="0"/>
          <w:sz w:val="32"/>
          <w:szCs w:val="32"/>
        </w:rPr>
        <w:t>九、技术方案</w:t>
      </w:r>
    </w:p>
    <w:p>
      <w:pPr>
        <w:spacing w:line="360" w:lineRule="auto"/>
        <w:jc w:val="center"/>
        <w:rPr>
          <w:rFonts w:cs="宋体" w:asciiTheme="minorEastAsia" w:hAnsiTheme="minorEastAsia" w:eastAsiaTheme="minorEastAsia"/>
          <w:b/>
          <w:color w:val="000000" w:themeColor="text1"/>
          <w:kern w:val="0"/>
          <w:sz w:val="24"/>
        </w:rPr>
      </w:pPr>
    </w:p>
    <w:p>
      <w:pPr>
        <w:spacing w:line="360" w:lineRule="auto"/>
        <w:jc w:val="center"/>
        <w:rPr>
          <w:rFonts w:cs="宋体" w:asciiTheme="minorEastAsia" w:hAnsiTheme="minorEastAsia" w:eastAsiaTheme="minorEastAsia"/>
          <w:b/>
          <w:color w:val="000000" w:themeColor="text1"/>
          <w:kern w:val="0"/>
          <w:sz w:val="24"/>
        </w:rPr>
      </w:pPr>
    </w:p>
    <w:p>
      <w:pPr>
        <w:spacing w:line="360" w:lineRule="auto"/>
        <w:jc w:val="center"/>
        <w:rPr>
          <w:rFonts w:cs="宋体" w:asciiTheme="minorEastAsia" w:hAnsiTheme="minorEastAsia" w:eastAsiaTheme="minorEastAsia"/>
          <w:b/>
          <w:color w:val="000000" w:themeColor="text1"/>
          <w:kern w:val="0"/>
          <w:sz w:val="24"/>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投标人名称（公章）：</w:t>
      </w:r>
    </w:p>
    <w:p>
      <w:pPr>
        <w:spacing w:line="360" w:lineRule="auto"/>
        <w:rPr>
          <w:rFonts w:ascii="宋体" w:hAnsi="宋体" w:cs="宋体"/>
          <w:color w:val="000000" w:themeColor="text1"/>
          <w:sz w:val="24"/>
        </w:rPr>
      </w:pPr>
      <w:r>
        <w:rPr>
          <w:rFonts w:hint="eastAsia" w:ascii="宋体" w:hAnsi="宋体" w:cs="宋体"/>
          <w:kern w:val="0"/>
          <w:sz w:val="24"/>
          <w:lang w:val="zh-CN"/>
        </w:rPr>
        <w:t>法定（授权）代表人（签字）：</w:t>
      </w:r>
    </w:p>
    <w:p>
      <w:pPr>
        <w:shd w:val="clear" w:color="auto" w:fill="FFFFFF"/>
        <w:adjustRightInd w:val="0"/>
        <w:snapToGrid w:val="0"/>
        <w:spacing w:line="360" w:lineRule="auto"/>
        <w:jc w:val="left"/>
        <w:rPr>
          <w:rFonts w:ascii="宋体" w:hAnsi="宋体"/>
          <w:kern w:val="0"/>
          <w:sz w:val="24"/>
          <w:lang w:val="zh-CN"/>
        </w:rPr>
      </w:pPr>
      <w:r>
        <w:rPr>
          <w:rFonts w:hint="eastAsia" w:ascii="宋体" w:hAnsi="宋体" w:cs="宋体"/>
          <w:color w:val="000000" w:themeColor="text1"/>
          <w:sz w:val="24"/>
        </w:rPr>
        <w:t>日期：</w:t>
      </w:r>
    </w:p>
    <w:p>
      <w:pPr>
        <w:spacing w:line="360" w:lineRule="auto"/>
        <w:jc w:val="center"/>
        <w:rPr>
          <w:rFonts w:cs="宋体" w:asciiTheme="minorEastAsia" w:hAnsiTheme="minorEastAsia" w:eastAsiaTheme="minorEastAsia"/>
          <w:b/>
          <w:color w:val="000000" w:themeColor="text1"/>
          <w:kern w:val="0"/>
          <w:sz w:val="24"/>
        </w:rPr>
      </w:pPr>
    </w:p>
    <w:p>
      <w:pPr>
        <w:spacing w:line="360" w:lineRule="auto"/>
        <w:jc w:val="center"/>
        <w:rPr>
          <w:rFonts w:cs="宋体" w:asciiTheme="minorEastAsia" w:hAnsiTheme="minorEastAsia" w:eastAsiaTheme="minorEastAsia"/>
          <w:b/>
          <w:color w:val="000000" w:themeColor="text1"/>
          <w:kern w:val="0"/>
          <w:sz w:val="24"/>
        </w:rPr>
      </w:pPr>
    </w:p>
    <w:p>
      <w:pPr>
        <w:spacing w:line="360" w:lineRule="auto"/>
        <w:ind w:firstLine="643" w:firstLineChars="200"/>
        <w:jc w:val="center"/>
        <w:rPr>
          <w:rFonts w:ascii="方正小标宋简体" w:eastAsia="方正小标宋简体" w:hAnsiTheme="minorEastAsia"/>
          <w:b/>
          <w:color w:val="000000" w:themeColor="text1"/>
          <w:sz w:val="32"/>
          <w:szCs w:val="32"/>
          <w:lang w:val="zh-CN"/>
        </w:rPr>
      </w:pPr>
      <w:r>
        <w:rPr>
          <w:rFonts w:hint="eastAsia" w:ascii="方正小标宋简体" w:eastAsia="方正小标宋简体" w:cs="宋体" w:hAnsiTheme="minorEastAsia"/>
          <w:b/>
          <w:color w:val="000000" w:themeColor="text1"/>
          <w:kern w:val="0"/>
          <w:sz w:val="32"/>
          <w:szCs w:val="32"/>
        </w:rPr>
        <w:t>十、</w:t>
      </w:r>
      <w:r>
        <w:rPr>
          <w:rFonts w:hint="eastAsia" w:ascii="方正小标宋简体" w:eastAsia="方正小标宋简体" w:cs="仿宋_GB2312" w:hAnsiTheme="minorEastAsia"/>
          <w:b/>
          <w:color w:val="000000" w:themeColor="text1"/>
          <w:kern w:val="0"/>
          <w:sz w:val="32"/>
          <w:szCs w:val="32"/>
          <w:lang w:val="zh-CN"/>
        </w:rPr>
        <w:t>供应商认为需要的其他文件或说明</w:t>
      </w:r>
      <w:r>
        <w:rPr>
          <w:rFonts w:hint="eastAsia" w:ascii="方正小标宋简体" w:eastAsia="方正小标宋简体" w:cs="宋体" w:hAnsiTheme="minorEastAsia"/>
          <w:b/>
          <w:color w:val="000000" w:themeColor="text1"/>
          <w:kern w:val="0"/>
          <w:sz w:val="32"/>
          <w:szCs w:val="32"/>
        </w:rPr>
        <w:t>（如果有）</w:t>
      </w: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spacing w:line="360" w:lineRule="auto"/>
        <w:rPr>
          <w:rFonts w:ascii="宋体" w:hAnsi="宋体" w:cs="宋体"/>
          <w:color w:val="000000" w:themeColor="text1"/>
          <w:sz w:val="24"/>
        </w:rPr>
      </w:pPr>
      <w:r>
        <w:rPr>
          <w:rFonts w:hint="eastAsia" w:ascii="宋体" w:hAnsi="宋体" w:cs="宋体"/>
          <w:color w:val="000000" w:themeColor="text1"/>
          <w:sz w:val="24"/>
        </w:rPr>
        <w:t>投标人名称（公章）：</w:t>
      </w:r>
    </w:p>
    <w:p>
      <w:pPr>
        <w:spacing w:line="360" w:lineRule="auto"/>
        <w:rPr>
          <w:rFonts w:ascii="宋体" w:hAnsi="宋体" w:cs="宋体"/>
          <w:color w:val="000000" w:themeColor="text1"/>
          <w:sz w:val="24"/>
        </w:rPr>
      </w:pPr>
      <w:r>
        <w:rPr>
          <w:rFonts w:hint="eastAsia" w:ascii="宋体" w:hAnsi="宋体" w:cs="宋体"/>
          <w:kern w:val="0"/>
          <w:sz w:val="24"/>
          <w:lang w:val="zh-CN"/>
        </w:rPr>
        <w:t>法定（授权）代表人（签字）：</w:t>
      </w:r>
    </w:p>
    <w:p>
      <w:pPr>
        <w:shd w:val="clear" w:color="auto" w:fill="FFFFFF"/>
        <w:adjustRightInd w:val="0"/>
        <w:snapToGrid w:val="0"/>
        <w:spacing w:line="360" w:lineRule="auto"/>
        <w:jc w:val="left"/>
        <w:rPr>
          <w:rFonts w:ascii="宋体" w:hAnsi="宋体"/>
          <w:kern w:val="0"/>
          <w:sz w:val="24"/>
          <w:lang w:val="zh-CN"/>
        </w:rPr>
      </w:pPr>
      <w:r>
        <w:rPr>
          <w:rFonts w:hint="eastAsia" w:ascii="宋体" w:hAnsi="宋体" w:cs="宋体"/>
          <w:color w:val="000000" w:themeColor="text1"/>
          <w:sz w:val="24"/>
        </w:rPr>
        <w:t>日期：</w:t>
      </w: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pPr>
        <w:rPr>
          <w:rFonts w:ascii="宋体" w:hAnsi="宋体" w:cs="宋体"/>
          <w:color w:val="000000" w:themeColor="text1"/>
          <w:sz w:val="28"/>
          <w:szCs w:val="28"/>
        </w:rPr>
      </w:pPr>
    </w:p>
    <w:p>
      <w:r>
        <w:rPr>
          <w:rFonts w:hint="eastAsia"/>
        </w:rPr>
        <w:t>投标文件封面                                                      正（副）本</w:t>
      </w:r>
    </w:p>
    <w:p>
      <w:pPr>
        <w:shd w:val="clear" w:color="auto" w:fill="FFFFFF"/>
        <w:tabs>
          <w:tab w:val="left" w:pos="0"/>
          <w:tab w:val="left" w:pos="2140"/>
          <w:tab w:val="center" w:pos="4753"/>
        </w:tabs>
        <w:spacing w:line="360" w:lineRule="auto"/>
        <w:jc w:val="center"/>
        <w:rPr>
          <w:rFonts w:ascii="宋体" w:hAnsi="宋体"/>
          <w:b/>
          <w:bCs/>
          <w:sz w:val="44"/>
          <w:szCs w:val="44"/>
        </w:rPr>
      </w:pPr>
    </w:p>
    <w:p>
      <w:pPr>
        <w:shd w:val="clear" w:color="auto" w:fill="FFFFFF"/>
        <w:tabs>
          <w:tab w:val="left" w:pos="0"/>
          <w:tab w:val="left" w:pos="2140"/>
          <w:tab w:val="center" w:pos="4753"/>
        </w:tabs>
        <w:spacing w:line="360" w:lineRule="auto"/>
        <w:jc w:val="center"/>
        <w:rPr>
          <w:rFonts w:ascii="方正小标宋简体" w:hAnsi="宋体" w:eastAsia="方正小标宋简体" w:cs="Arial"/>
          <w:b/>
          <w:bCs/>
          <w:sz w:val="44"/>
          <w:szCs w:val="44"/>
        </w:rPr>
      </w:pPr>
      <w:r>
        <w:rPr>
          <w:rFonts w:hint="eastAsia" w:ascii="方正小标宋简体" w:hAnsi="宋体" w:eastAsia="方正小标宋简体" w:cs="Arial"/>
          <w:b/>
          <w:bCs/>
          <w:sz w:val="44"/>
          <w:szCs w:val="44"/>
        </w:rPr>
        <w:t>2023年国际民间科技交流活动项目</w:t>
      </w:r>
    </w:p>
    <w:p>
      <w:pPr>
        <w:shd w:val="clear" w:color="auto" w:fill="FFFFFF"/>
        <w:spacing w:line="360" w:lineRule="auto"/>
        <w:rPr>
          <w:rFonts w:ascii="方正小标宋简体" w:hAnsi="宋体" w:eastAsia="方正小标宋简体" w:cs="Arial"/>
          <w:b/>
          <w:bCs/>
          <w:sz w:val="44"/>
          <w:szCs w:val="44"/>
        </w:rPr>
      </w:pPr>
      <w:r>
        <w:rPr>
          <w:rFonts w:hint="eastAsia" w:ascii="方正小标宋简体" w:hAnsi="宋体" w:eastAsia="方正小标宋简体" w:cs="Arial"/>
          <w:b/>
          <w:bCs/>
          <w:sz w:val="44"/>
          <w:szCs w:val="44"/>
        </w:rPr>
        <w:t xml:space="preserve">     </w:t>
      </w:r>
    </w:p>
    <w:p>
      <w:pPr>
        <w:shd w:val="clear" w:color="auto" w:fill="FFFFFF"/>
        <w:tabs>
          <w:tab w:val="left" w:pos="0"/>
          <w:tab w:val="left" w:pos="2140"/>
          <w:tab w:val="center" w:pos="4753"/>
        </w:tabs>
        <w:spacing w:line="360" w:lineRule="auto"/>
        <w:jc w:val="center"/>
        <w:rPr>
          <w:rFonts w:hint="eastAsia" w:ascii="方正小标宋简体" w:hAnsi="宋体" w:eastAsia="方正小标宋简体" w:cs="Arial"/>
          <w:b/>
          <w:bCs/>
          <w:sz w:val="32"/>
          <w:szCs w:val="32"/>
        </w:rPr>
      </w:pPr>
    </w:p>
    <w:p>
      <w:pPr>
        <w:pStyle w:val="2"/>
      </w:pPr>
    </w:p>
    <w:p>
      <w:pPr>
        <w:adjustRightInd w:val="0"/>
        <w:snapToGrid w:val="0"/>
        <w:spacing w:line="360" w:lineRule="auto"/>
        <w:jc w:val="center"/>
        <w:rPr>
          <w:rFonts w:ascii="方正小标宋简体" w:hAnsi="宋体" w:eastAsia="方正小标宋简体"/>
          <w:sz w:val="72"/>
          <w:szCs w:val="72"/>
        </w:rPr>
      </w:pPr>
      <w:r>
        <w:rPr>
          <w:rFonts w:hint="eastAsia" w:ascii="方正小标宋简体" w:hAnsi="宋体" w:eastAsia="方正小标宋简体" w:cs="Arial"/>
          <w:b/>
          <w:bCs/>
          <w:sz w:val="44"/>
          <w:szCs w:val="44"/>
        </w:rPr>
        <w:t xml:space="preserve"> </w:t>
      </w:r>
      <w:r>
        <w:rPr>
          <w:rFonts w:hint="eastAsia" w:ascii="方正小标宋简体" w:hAnsi="宋体" w:eastAsia="方正小标宋简体"/>
          <w:sz w:val="72"/>
          <w:szCs w:val="72"/>
        </w:rPr>
        <w:t>投</w:t>
      </w:r>
    </w:p>
    <w:p>
      <w:pPr>
        <w:adjustRightInd w:val="0"/>
        <w:snapToGrid w:val="0"/>
        <w:spacing w:line="360" w:lineRule="auto"/>
        <w:jc w:val="center"/>
        <w:rPr>
          <w:rFonts w:ascii="方正小标宋简体" w:hAnsi="宋体" w:eastAsia="方正小标宋简体"/>
          <w:sz w:val="72"/>
          <w:szCs w:val="72"/>
        </w:rPr>
      </w:pPr>
      <w:r>
        <w:rPr>
          <w:rFonts w:hint="eastAsia" w:ascii="方正小标宋简体" w:hAnsi="宋体" w:eastAsia="方正小标宋简体"/>
          <w:sz w:val="72"/>
          <w:szCs w:val="72"/>
        </w:rPr>
        <w:t>标</w:t>
      </w:r>
    </w:p>
    <w:p>
      <w:pPr>
        <w:adjustRightInd w:val="0"/>
        <w:snapToGrid w:val="0"/>
        <w:spacing w:line="360" w:lineRule="auto"/>
        <w:jc w:val="center"/>
        <w:rPr>
          <w:rFonts w:ascii="方正小标宋简体" w:hAnsi="宋体" w:eastAsia="方正小标宋简体"/>
          <w:sz w:val="72"/>
          <w:szCs w:val="72"/>
        </w:rPr>
      </w:pPr>
      <w:r>
        <w:rPr>
          <w:rFonts w:hint="eastAsia" w:ascii="方正小标宋简体" w:hAnsi="宋体" w:eastAsia="方正小标宋简体"/>
          <w:sz w:val="72"/>
          <w:szCs w:val="72"/>
        </w:rPr>
        <w:t>文</w:t>
      </w:r>
    </w:p>
    <w:p>
      <w:pPr>
        <w:adjustRightInd w:val="0"/>
        <w:snapToGrid w:val="0"/>
        <w:spacing w:line="360" w:lineRule="auto"/>
        <w:jc w:val="center"/>
        <w:rPr>
          <w:rFonts w:ascii="方正小标宋简体" w:hAnsi="宋体" w:eastAsia="方正小标宋简体"/>
          <w:sz w:val="72"/>
          <w:szCs w:val="72"/>
        </w:rPr>
      </w:pPr>
      <w:r>
        <w:rPr>
          <w:rFonts w:hint="eastAsia" w:ascii="方正小标宋简体" w:hAnsi="宋体" w:eastAsia="方正小标宋简体"/>
          <w:sz w:val="72"/>
          <w:szCs w:val="72"/>
        </w:rPr>
        <w:t>件</w:t>
      </w:r>
    </w:p>
    <w:p>
      <w:pPr>
        <w:spacing w:line="360" w:lineRule="auto"/>
        <w:jc w:val="center"/>
        <w:rPr>
          <w:rFonts w:ascii="方正小标宋简体" w:hAnsi="宋体" w:eastAsia="方正小标宋简体"/>
          <w:b/>
          <w:bCs/>
          <w:sz w:val="28"/>
          <w:szCs w:val="28"/>
        </w:rPr>
      </w:pPr>
    </w:p>
    <w:p>
      <w:pPr>
        <w:spacing w:line="360" w:lineRule="auto"/>
        <w:ind w:firstLine="2160" w:firstLineChars="600"/>
        <w:rPr>
          <w:rFonts w:ascii="方正小标宋简体" w:hAnsi="宋体" w:eastAsia="方正小标宋简体"/>
          <w:sz w:val="36"/>
          <w:szCs w:val="36"/>
        </w:rPr>
      </w:pPr>
      <w:r>
        <w:rPr>
          <w:rFonts w:hint="eastAsia" w:ascii="方正小标宋简体" w:hAnsi="宋体" w:eastAsia="方正小标宋简体"/>
          <w:sz w:val="36"/>
          <w:szCs w:val="36"/>
        </w:rPr>
        <w:t>投标人全称：（加盖单位公章）</w:t>
      </w:r>
    </w:p>
    <w:p>
      <w:pPr>
        <w:spacing w:line="360"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年   月   日</w:t>
      </w:r>
    </w:p>
    <w:p>
      <w:pPr>
        <w:rPr>
          <w:rFonts w:ascii="宋体" w:hAnsi="宋体" w:cs="宋体"/>
          <w:color w:val="000000" w:themeColor="text1"/>
          <w:sz w:val="28"/>
          <w:szCs w:val="28"/>
        </w:rPr>
      </w:pPr>
    </w:p>
    <w:p>
      <w:pPr>
        <w:widowControl/>
        <w:jc w:val="left"/>
        <w:rPr>
          <w:rFonts w:asciiTheme="minorEastAsia" w:hAnsiTheme="minorEastAsia" w:eastAsiaTheme="minorEastAsia"/>
          <w:b/>
          <w:bCs/>
          <w:color w:val="000000" w:themeColor="text1"/>
          <w:sz w:val="32"/>
          <w:szCs w:val="32"/>
        </w:rPr>
      </w:pPr>
    </w:p>
    <w:p>
      <w:pPr>
        <w:rPr>
          <w:rFonts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rPr>
        <w:br w:type="page"/>
      </w:r>
    </w:p>
    <w:p>
      <w:pPr>
        <w:widowControl/>
        <w:jc w:val="left"/>
        <w:rPr>
          <w:rFonts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rPr>
        <w:t>附件</w:t>
      </w:r>
    </w:p>
    <w:p>
      <w:pPr>
        <w:spacing w:line="360" w:lineRule="auto"/>
        <w:ind w:firstLine="1200" w:firstLineChars="400"/>
        <w:jc w:val="center"/>
        <w:rPr>
          <w:rFonts w:asciiTheme="minorEastAsia" w:hAnsiTheme="minorEastAsia" w:eastAsiaTheme="minorEastAsia"/>
          <w:bCs/>
          <w:color w:val="000000" w:themeColor="text1"/>
          <w:sz w:val="30"/>
          <w:szCs w:val="30"/>
        </w:rPr>
      </w:pPr>
    </w:p>
    <w:p>
      <w:pPr>
        <w:jc w:val="center"/>
        <w:rPr>
          <w:rFonts w:ascii="宋体" w:hAnsi="宋体" w:cs="宋体"/>
          <w:b/>
          <w:sz w:val="24"/>
        </w:rPr>
      </w:pPr>
      <w:r>
        <w:rPr>
          <w:rFonts w:hint="eastAsia" w:ascii="宋体" w:hAnsi="宋体" w:cs="宋体"/>
          <w:b/>
          <w:sz w:val="24"/>
        </w:rPr>
        <w:t>投标供应商报名登记表</w:t>
      </w:r>
    </w:p>
    <w:p>
      <w:pPr>
        <w:rPr>
          <w:rFonts w:ascii="宋体" w:hAnsi="宋体" w:cs="宋体"/>
          <w:b/>
          <w:kern w:val="0"/>
          <w:sz w:val="2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3243"/>
        <w:gridCol w:w="112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jc w:val="center"/>
              <w:rPr>
                <w:rFonts w:ascii="宋体" w:hAnsi="宋体" w:cs="宋体"/>
                <w:sz w:val="24"/>
              </w:rPr>
            </w:pPr>
            <w:r>
              <w:rPr>
                <w:rFonts w:hint="eastAsia" w:ascii="宋体" w:hAnsi="宋体" w:cs="宋体"/>
                <w:sz w:val="24"/>
              </w:rPr>
              <w:t>项目名称</w:t>
            </w:r>
          </w:p>
        </w:tc>
        <w:tc>
          <w:tcPr>
            <w:tcW w:w="7212"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jc w:val="center"/>
              <w:rPr>
                <w:rFonts w:ascii="宋体" w:hAnsi="宋体" w:cs="宋体"/>
                <w:sz w:val="24"/>
              </w:rPr>
            </w:pPr>
            <w:r>
              <w:rPr>
                <w:rFonts w:hint="eastAsia" w:ascii="宋体" w:hAnsi="宋体" w:cs="宋体"/>
                <w:sz w:val="24"/>
              </w:rPr>
              <w:t>项目编号</w:t>
            </w:r>
          </w:p>
        </w:tc>
        <w:tc>
          <w:tcPr>
            <w:tcW w:w="7212"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jc w:val="center"/>
              <w:rPr>
                <w:rFonts w:ascii="宋体" w:hAnsi="宋体" w:cs="宋体"/>
                <w:sz w:val="24"/>
              </w:rPr>
            </w:pPr>
            <w:r>
              <w:rPr>
                <w:rFonts w:hint="eastAsia" w:ascii="宋体" w:hAnsi="宋体" w:cs="宋体"/>
                <w:sz w:val="24"/>
              </w:rPr>
              <w:t>采购单位名称</w:t>
            </w:r>
          </w:p>
        </w:tc>
        <w:tc>
          <w:tcPr>
            <w:tcW w:w="7212" w:type="dxa"/>
            <w:gridSpan w:val="3"/>
            <w:vAlign w:val="center"/>
          </w:tcPr>
          <w:p>
            <w:pPr>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jc w:val="center"/>
              <w:rPr>
                <w:rFonts w:ascii="宋体" w:hAnsi="宋体" w:cs="宋体"/>
                <w:sz w:val="24"/>
              </w:rPr>
            </w:pPr>
            <w:r>
              <w:rPr>
                <w:rFonts w:hint="eastAsia" w:ascii="宋体" w:hAnsi="宋体" w:cs="宋体"/>
                <w:sz w:val="24"/>
              </w:rPr>
              <w:t>报名单位名称</w:t>
            </w:r>
          </w:p>
        </w:tc>
        <w:tc>
          <w:tcPr>
            <w:tcW w:w="7212" w:type="dxa"/>
            <w:gridSpan w:val="3"/>
            <w:vAlign w:val="center"/>
          </w:tcPr>
          <w:p>
            <w:pPr>
              <w:ind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jc w:val="center"/>
              <w:rPr>
                <w:rFonts w:ascii="宋体" w:hAnsi="宋体" w:cs="宋体"/>
                <w:sz w:val="24"/>
              </w:rPr>
            </w:pPr>
            <w:r>
              <w:rPr>
                <w:rFonts w:hint="eastAsia" w:ascii="宋体" w:hAnsi="宋体" w:cs="宋体"/>
                <w:sz w:val="24"/>
              </w:rPr>
              <w:t>联系人姓名</w:t>
            </w:r>
          </w:p>
        </w:tc>
        <w:tc>
          <w:tcPr>
            <w:tcW w:w="7212"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jc w:val="center"/>
              <w:rPr>
                <w:rFonts w:ascii="宋体" w:hAnsi="宋体" w:cs="宋体"/>
                <w:sz w:val="24"/>
              </w:rPr>
            </w:pPr>
            <w:r>
              <w:rPr>
                <w:rFonts w:hint="eastAsia" w:ascii="宋体" w:hAnsi="宋体" w:cs="宋体"/>
                <w:sz w:val="24"/>
              </w:rPr>
              <w:t>手机</w:t>
            </w:r>
          </w:p>
          <w:p>
            <w:pPr>
              <w:jc w:val="center"/>
              <w:rPr>
                <w:rFonts w:ascii="宋体" w:hAnsi="宋体" w:cs="宋体"/>
                <w:sz w:val="24"/>
              </w:rPr>
            </w:pPr>
            <w:r>
              <w:rPr>
                <w:rFonts w:hint="eastAsia" w:ascii="宋体" w:hAnsi="宋体" w:cs="宋体"/>
                <w:sz w:val="24"/>
              </w:rPr>
              <w:t>（必填）</w:t>
            </w:r>
          </w:p>
        </w:tc>
        <w:tc>
          <w:tcPr>
            <w:tcW w:w="3243" w:type="dxa"/>
            <w:vAlign w:val="center"/>
          </w:tcPr>
          <w:p>
            <w:pPr>
              <w:jc w:val="center"/>
              <w:rPr>
                <w:rFonts w:ascii="宋体" w:hAnsi="宋体" w:cs="宋体"/>
                <w:sz w:val="24"/>
              </w:rPr>
            </w:pPr>
          </w:p>
        </w:tc>
        <w:tc>
          <w:tcPr>
            <w:tcW w:w="1125" w:type="dxa"/>
            <w:vAlign w:val="center"/>
          </w:tcPr>
          <w:p>
            <w:pPr>
              <w:jc w:val="center"/>
              <w:rPr>
                <w:rFonts w:ascii="宋体" w:hAnsi="宋体" w:cs="宋体"/>
                <w:sz w:val="24"/>
              </w:rPr>
            </w:pPr>
            <w:r>
              <w:rPr>
                <w:rFonts w:hint="eastAsia" w:ascii="宋体" w:hAnsi="宋体" w:cs="宋体"/>
                <w:sz w:val="24"/>
              </w:rPr>
              <w:t>传真</w:t>
            </w:r>
          </w:p>
          <w:p>
            <w:pPr>
              <w:jc w:val="center"/>
              <w:rPr>
                <w:rFonts w:ascii="宋体" w:hAnsi="宋体" w:cs="宋体"/>
                <w:sz w:val="24"/>
              </w:rPr>
            </w:pPr>
            <w:r>
              <w:rPr>
                <w:rFonts w:hint="eastAsia" w:ascii="宋体" w:hAnsi="宋体" w:cs="宋体"/>
                <w:sz w:val="24"/>
              </w:rPr>
              <w:t>（必填）</w:t>
            </w:r>
          </w:p>
        </w:tc>
        <w:tc>
          <w:tcPr>
            <w:tcW w:w="284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widowControl/>
              <w:spacing w:line="300" w:lineRule="exact"/>
              <w:jc w:val="center"/>
              <w:rPr>
                <w:rFonts w:ascii="宋体" w:hAnsi="宋体" w:cs="宋体"/>
                <w:sz w:val="24"/>
              </w:rPr>
            </w:pPr>
            <w:r>
              <w:rPr>
                <w:rFonts w:hint="eastAsia" w:ascii="宋体" w:hAnsi="宋体" w:cs="宋体"/>
                <w:sz w:val="24"/>
              </w:rPr>
              <w:t>E-mail地址</w:t>
            </w:r>
          </w:p>
          <w:p>
            <w:pPr>
              <w:jc w:val="center"/>
              <w:rPr>
                <w:rFonts w:ascii="宋体" w:hAnsi="宋体" w:cs="宋体"/>
                <w:sz w:val="24"/>
              </w:rPr>
            </w:pPr>
            <w:r>
              <w:rPr>
                <w:rFonts w:hint="eastAsia" w:ascii="宋体" w:hAnsi="宋体" w:cs="宋体"/>
                <w:sz w:val="24"/>
              </w:rPr>
              <w:t>（必填）</w:t>
            </w:r>
          </w:p>
        </w:tc>
        <w:tc>
          <w:tcPr>
            <w:tcW w:w="3243" w:type="dxa"/>
            <w:vAlign w:val="center"/>
          </w:tcPr>
          <w:p>
            <w:pPr>
              <w:jc w:val="center"/>
              <w:rPr>
                <w:rFonts w:ascii="宋体" w:hAnsi="宋体" w:cs="宋体"/>
                <w:sz w:val="24"/>
              </w:rPr>
            </w:pPr>
          </w:p>
        </w:tc>
        <w:tc>
          <w:tcPr>
            <w:tcW w:w="1125" w:type="dxa"/>
            <w:vAlign w:val="center"/>
          </w:tcPr>
          <w:p>
            <w:pPr>
              <w:jc w:val="center"/>
              <w:rPr>
                <w:rFonts w:ascii="宋体" w:hAnsi="宋体" w:cs="宋体"/>
                <w:sz w:val="24"/>
              </w:rPr>
            </w:pPr>
            <w:r>
              <w:rPr>
                <w:rFonts w:hint="eastAsia" w:ascii="宋体" w:hAnsi="宋体" w:cs="宋体"/>
                <w:sz w:val="24"/>
              </w:rPr>
              <w:t>标书费（必填）</w:t>
            </w:r>
          </w:p>
        </w:tc>
        <w:tc>
          <w:tcPr>
            <w:tcW w:w="2844" w:type="dxa"/>
            <w:vAlign w:val="center"/>
          </w:tcPr>
          <w:p>
            <w:pPr>
              <w:rPr>
                <w:rFonts w:ascii="宋体" w:hAnsi="宋体" w:cs="宋体"/>
                <w:sz w:val="24"/>
              </w:rPr>
            </w:pPr>
            <w:r>
              <w:rPr>
                <w:rFonts w:hint="eastAsia" w:ascii="宋体" w:hAnsi="宋体" w:cs="宋体"/>
                <w:sz w:val="24"/>
              </w:rPr>
              <w:t xml:space="preserve">      ￥500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widowControl/>
              <w:spacing w:line="300" w:lineRule="exact"/>
              <w:jc w:val="center"/>
              <w:rPr>
                <w:rFonts w:ascii="宋体" w:hAnsi="宋体" w:cs="宋体"/>
                <w:sz w:val="24"/>
              </w:rPr>
            </w:pPr>
            <w:r>
              <w:rPr>
                <w:rFonts w:hint="eastAsia" w:ascii="宋体" w:hAnsi="宋体" w:cs="宋体"/>
                <w:sz w:val="24"/>
              </w:rPr>
              <w:t>发票类型</w:t>
            </w:r>
          </w:p>
          <w:p>
            <w:pPr>
              <w:widowControl/>
              <w:spacing w:line="300" w:lineRule="exact"/>
              <w:jc w:val="center"/>
              <w:rPr>
                <w:rFonts w:ascii="宋体" w:hAnsi="宋体" w:cs="宋体"/>
                <w:sz w:val="24"/>
              </w:rPr>
            </w:pPr>
            <w:r>
              <w:rPr>
                <w:rFonts w:hint="eastAsia" w:ascii="宋体" w:hAnsi="宋体" w:cs="宋体"/>
                <w:sz w:val="24"/>
              </w:rPr>
              <w:t>（必填，打√）</w:t>
            </w:r>
          </w:p>
        </w:tc>
        <w:tc>
          <w:tcPr>
            <w:tcW w:w="7212" w:type="dxa"/>
            <w:gridSpan w:val="3"/>
            <w:vAlign w:val="center"/>
          </w:tcPr>
          <w:p>
            <w:pPr>
              <w:spacing w:line="385" w:lineRule="atLeast"/>
              <w:rPr>
                <w:rFonts w:ascii="宋体" w:hAnsi="宋体" w:cs="宋体"/>
                <w:sz w:val="24"/>
              </w:rPr>
            </w:pPr>
            <w:r>
              <w:rPr>
                <w:rFonts w:hint="eastAsia" w:ascii="宋体" w:hAnsi="宋体" w:cs="宋体"/>
                <w:sz w:val="24"/>
              </w:rPr>
              <w:t>增值税普通发票（  ）         增值税专用发票（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widowControl/>
              <w:spacing w:line="300" w:lineRule="exact"/>
              <w:jc w:val="center"/>
              <w:rPr>
                <w:rFonts w:ascii="宋体" w:hAnsi="宋体" w:cs="宋体"/>
                <w:b/>
                <w:kern w:val="0"/>
                <w:sz w:val="24"/>
              </w:rPr>
            </w:pPr>
            <w:r>
              <w:rPr>
                <w:rFonts w:hint="eastAsia" w:ascii="宋体" w:hAnsi="宋体" w:cs="宋体"/>
                <w:sz w:val="24"/>
              </w:rPr>
              <w:t>交款单位：</w:t>
            </w:r>
          </w:p>
        </w:tc>
        <w:tc>
          <w:tcPr>
            <w:tcW w:w="3243" w:type="dxa"/>
            <w:vAlign w:val="center"/>
          </w:tcPr>
          <w:p>
            <w:pPr>
              <w:spacing w:line="385" w:lineRule="atLeast"/>
              <w:rPr>
                <w:rFonts w:ascii="宋体" w:hAnsi="宋体" w:cs="宋体"/>
                <w:b/>
                <w:kern w:val="0"/>
                <w:sz w:val="24"/>
              </w:rPr>
            </w:pPr>
          </w:p>
        </w:tc>
        <w:tc>
          <w:tcPr>
            <w:tcW w:w="1125" w:type="dxa"/>
            <w:vAlign w:val="center"/>
          </w:tcPr>
          <w:p>
            <w:pPr>
              <w:jc w:val="center"/>
              <w:rPr>
                <w:rFonts w:ascii="宋体" w:hAnsi="宋体" w:cs="宋体"/>
                <w:b/>
                <w:sz w:val="24"/>
              </w:rPr>
            </w:pPr>
            <w:r>
              <w:rPr>
                <w:rFonts w:hint="eastAsia" w:ascii="宋体" w:hAnsi="宋体" w:cs="宋体"/>
                <w:sz w:val="24"/>
              </w:rPr>
              <w:t>纳税人识别号：</w:t>
            </w:r>
          </w:p>
        </w:tc>
        <w:tc>
          <w:tcPr>
            <w:tcW w:w="2844"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widowControl/>
              <w:spacing w:line="300" w:lineRule="exact"/>
              <w:jc w:val="center"/>
              <w:rPr>
                <w:rFonts w:ascii="宋体" w:hAnsi="宋体" w:cs="宋体"/>
                <w:b/>
                <w:kern w:val="0"/>
                <w:sz w:val="24"/>
              </w:rPr>
            </w:pPr>
            <w:r>
              <w:rPr>
                <w:rFonts w:hint="eastAsia" w:ascii="宋体" w:hAnsi="宋体" w:cs="宋体"/>
                <w:sz w:val="24"/>
              </w:rPr>
              <w:t>注册地址：</w:t>
            </w:r>
          </w:p>
        </w:tc>
        <w:tc>
          <w:tcPr>
            <w:tcW w:w="3243" w:type="dxa"/>
            <w:vAlign w:val="center"/>
          </w:tcPr>
          <w:p>
            <w:pPr>
              <w:spacing w:line="385" w:lineRule="atLeast"/>
              <w:rPr>
                <w:rFonts w:ascii="宋体" w:hAnsi="宋体" w:cs="宋体"/>
                <w:b/>
                <w:kern w:val="0"/>
                <w:sz w:val="24"/>
              </w:rPr>
            </w:pPr>
          </w:p>
        </w:tc>
        <w:tc>
          <w:tcPr>
            <w:tcW w:w="1125" w:type="dxa"/>
            <w:vAlign w:val="center"/>
          </w:tcPr>
          <w:p>
            <w:pPr>
              <w:jc w:val="center"/>
              <w:rPr>
                <w:rFonts w:ascii="宋体" w:hAnsi="宋体" w:cs="宋体"/>
                <w:b/>
                <w:sz w:val="24"/>
              </w:rPr>
            </w:pPr>
            <w:r>
              <w:rPr>
                <w:rFonts w:hint="eastAsia" w:ascii="宋体" w:hAnsi="宋体" w:cs="宋体"/>
                <w:sz w:val="24"/>
              </w:rPr>
              <w:t>电话：</w:t>
            </w:r>
          </w:p>
        </w:tc>
        <w:tc>
          <w:tcPr>
            <w:tcW w:w="2844"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23" w:type="dxa"/>
            <w:vAlign w:val="center"/>
          </w:tcPr>
          <w:p>
            <w:pPr>
              <w:widowControl/>
              <w:spacing w:line="300" w:lineRule="exact"/>
              <w:jc w:val="center"/>
              <w:rPr>
                <w:rFonts w:ascii="宋体" w:hAnsi="宋体" w:cs="宋体"/>
                <w:sz w:val="24"/>
              </w:rPr>
            </w:pPr>
            <w:r>
              <w:rPr>
                <w:rFonts w:hint="eastAsia" w:ascii="宋体" w:hAnsi="宋体" w:cs="宋体"/>
                <w:sz w:val="24"/>
              </w:rPr>
              <w:t>开户行：</w:t>
            </w:r>
          </w:p>
        </w:tc>
        <w:tc>
          <w:tcPr>
            <w:tcW w:w="3243" w:type="dxa"/>
            <w:vAlign w:val="center"/>
          </w:tcPr>
          <w:p>
            <w:pPr>
              <w:spacing w:line="385" w:lineRule="atLeast"/>
              <w:rPr>
                <w:rFonts w:ascii="宋体" w:hAnsi="宋体" w:cs="宋体"/>
                <w:b/>
                <w:kern w:val="0"/>
                <w:sz w:val="24"/>
              </w:rPr>
            </w:pPr>
          </w:p>
        </w:tc>
        <w:tc>
          <w:tcPr>
            <w:tcW w:w="1125" w:type="dxa"/>
            <w:vAlign w:val="center"/>
          </w:tcPr>
          <w:p>
            <w:pPr>
              <w:jc w:val="center"/>
              <w:rPr>
                <w:rFonts w:ascii="宋体" w:hAnsi="宋体" w:cs="宋体"/>
                <w:sz w:val="24"/>
              </w:rPr>
            </w:pPr>
            <w:r>
              <w:rPr>
                <w:rFonts w:hint="eastAsia" w:ascii="宋体" w:hAnsi="宋体" w:cs="宋体"/>
                <w:sz w:val="24"/>
              </w:rPr>
              <w:t>账号：</w:t>
            </w:r>
          </w:p>
        </w:tc>
        <w:tc>
          <w:tcPr>
            <w:tcW w:w="2844"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235" w:type="dxa"/>
            <w:gridSpan w:val="4"/>
            <w:vAlign w:val="center"/>
          </w:tcPr>
          <w:p>
            <w:pPr>
              <w:widowControl/>
              <w:spacing w:line="300" w:lineRule="exact"/>
              <w:ind w:firstLine="480" w:firstLineChars="200"/>
              <w:rPr>
                <w:rFonts w:ascii="宋体" w:hAnsi="宋体" w:cs="宋体"/>
                <w:sz w:val="24"/>
              </w:rPr>
            </w:pPr>
            <w:r>
              <w:rPr>
                <w:rFonts w:hint="eastAsia" w:ascii="宋体" w:hAnsi="宋体" w:cs="宋体"/>
                <w:sz w:val="24"/>
              </w:rPr>
              <w:t xml:space="preserve">          （盖章）                                   年   月    日</w:t>
            </w:r>
          </w:p>
        </w:tc>
      </w:tr>
    </w:tbl>
    <w:p>
      <w:pPr>
        <w:spacing w:line="360" w:lineRule="auto"/>
        <w:rPr>
          <w:rFonts w:ascii="宋体" w:hAnsi="宋体" w:cs="宋体"/>
          <w:kern w:val="0"/>
          <w:sz w:val="24"/>
        </w:rPr>
      </w:pPr>
      <w:r>
        <w:rPr>
          <w:rFonts w:hint="eastAsia" w:ascii="宋体" w:hAnsi="宋体" w:cs="宋体"/>
          <w:kern w:val="0"/>
          <w:sz w:val="24"/>
        </w:rPr>
        <w:t>注：1、每个项目填写一张报名表</w:t>
      </w:r>
    </w:p>
    <w:p>
      <w:pPr>
        <w:pStyle w:val="2"/>
        <w:ind w:left="0" w:leftChars="0" w:firstLine="480"/>
        <w:rPr>
          <w:rFonts w:ascii="宋体" w:hAnsi="宋体" w:cs="宋体"/>
          <w:sz w:val="24"/>
          <w:szCs w:val="24"/>
        </w:rPr>
      </w:pPr>
      <w:r>
        <w:rPr>
          <w:rFonts w:hint="eastAsia" w:ascii="宋体" w:cs="宋体"/>
          <w:kern w:val="0"/>
          <w:sz w:val="24"/>
          <w:szCs w:val="24"/>
        </w:rPr>
        <w:t>2</w:t>
      </w:r>
      <w:r>
        <w:rPr>
          <w:rFonts w:hint="eastAsia" w:ascii="宋体" w:hAnsi="宋体" w:cs="宋体"/>
          <w:kern w:val="0"/>
          <w:sz w:val="24"/>
          <w:szCs w:val="24"/>
        </w:rPr>
        <w:t>、本表仅供投标供应商报名使用。</w:t>
      </w:r>
    </w:p>
    <w:p/>
    <w:p>
      <w:pPr>
        <w:rPr>
          <w:rFonts w:asciiTheme="minorEastAsia" w:hAnsiTheme="minorEastAsia" w:eastAsiaTheme="minorEastAsia"/>
          <w:color w:val="000000" w:themeColor="text1"/>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285A3"/>
    <w:multiLevelType w:val="singleLevel"/>
    <w:tmpl w:val="8C5285A3"/>
    <w:lvl w:ilvl="0" w:tentative="0">
      <w:start w:val="2"/>
      <w:numFmt w:val="decimal"/>
      <w:suff w:val="nothing"/>
      <w:lvlText w:val="%1、"/>
      <w:lvlJc w:val="left"/>
    </w:lvl>
  </w:abstractNum>
  <w:abstractNum w:abstractNumId="1">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60AE39CC"/>
    <w:multiLevelType w:val="multilevel"/>
    <w:tmpl w:val="60AE39CC"/>
    <w:lvl w:ilvl="0" w:tentative="0">
      <w:start w:val="1"/>
      <w:numFmt w:val="chineseCountingThousand"/>
      <w:pStyle w:val="24"/>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4YmRiM2Q2YmY3NTI3MTY1YjU2MGFiY2FlODg4NWYifQ=="/>
  </w:docVars>
  <w:rsids>
    <w:rsidRoot w:val="00E27ECA"/>
    <w:rsid w:val="00003411"/>
    <w:rsid w:val="00006667"/>
    <w:rsid w:val="00006B66"/>
    <w:rsid w:val="000125B8"/>
    <w:rsid w:val="00020DBC"/>
    <w:rsid w:val="00023DD2"/>
    <w:rsid w:val="00061BD0"/>
    <w:rsid w:val="00063410"/>
    <w:rsid w:val="0008209E"/>
    <w:rsid w:val="00082786"/>
    <w:rsid w:val="000B346B"/>
    <w:rsid w:val="000B512F"/>
    <w:rsid w:val="000E43CD"/>
    <w:rsid w:val="001323EC"/>
    <w:rsid w:val="00144B98"/>
    <w:rsid w:val="0014702F"/>
    <w:rsid w:val="00160177"/>
    <w:rsid w:val="001843EE"/>
    <w:rsid w:val="001A16DC"/>
    <w:rsid w:val="001B0888"/>
    <w:rsid w:val="001B750A"/>
    <w:rsid w:val="001C487F"/>
    <w:rsid w:val="00226DDD"/>
    <w:rsid w:val="00247F13"/>
    <w:rsid w:val="00274933"/>
    <w:rsid w:val="002A48F3"/>
    <w:rsid w:val="002B0FDD"/>
    <w:rsid w:val="002B5BFB"/>
    <w:rsid w:val="002C75BA"/>
    <w:rsid w:val="002F15A4"/>
    <w:rsid w:val="002F527B"/>
    <w:rsid w:val="00300259"/>
    <w:rsid w:val="00304BBF"/>
    <w:rsid w:val="00307F9F"/>
    <w:rsid w:val="00316134"/>
    <w:rsid w:val="00316E6A"/>
    <w:rsid w:val="00353365"/>
    <w:rsid w:val="003542F7"/>
    <w:rsid w:val="00370898"/>
    <w:rsid w:val="00370B0E"/>
    <w:rsid w:val="00394879"/>
    <w:rsid w:val="003A6581"/>
    <w:rsid w:val="003B7D0C"/>
    <w:rsid w:val="003C292C"/>
    <w:rsid w:val="003E042F"/>
    <w:rsid w:val="003F10F1"/>
    <w:rsid w:val="003F3CDD"/>
    <w:rsid w:val="0042072B"/>
    <w:rsid w:val="00442A2C"/>
    <w:rsid w:val="00444648"/>
    <w:rsid w:val="00446819"/>
    <w:rsid w:val="004667EB"/>
    <w:rsid w:val="00475C75"/>
    <w:rsid w:val="0047725F"/>
    <w:rsid w:val="00480D6D"/>
    <w:rsid w:val="004838C2"/>
    <w:rsid w:val="0049148A"/>
    <w:rsid w:val="00495E8E"/>
    <w:rsid w:val="004A1D39"/>
    <w:rsid w:val="004C23BC"/>
    <w:rsid w:val="004C2512"/>
    <w:rsid w:val="004C577C"/>
    <w:rsid w:val="004E46AE"/>
    <w:rsid w:val="004F2428"/>
    <w:rsid w:val="0051284E"/>
    <w:rsid w:val="00536A45"/>
    <w:rsid w:val="00560AEC"/>
    <w:rsid w:val="005611F1"/>
    <w:rsid w:val="005741C1"/>
    <w:rsid w:val="005916E4"/>
    <w:rsid w:val="005B7042"/>
    <w:rsid w:val="005E2157"/>
    <w:rsid w:val="005E6A98"/>
    <w:rsid w:val="006035A5"/>
    <w:rsid w:val="00617319"/>
    <w:rsid w:val="00652091"/>
    <w:rsid w:val="0067029A"/>
    <w:rsid w:val="00672DB6"/>
    <w:rsid w:val="00695623"/>
    <w:rsid w:val="0069579B"/>
    <w:rsid w:val="006A7C5A"/>
    <w:rsid w:val="006D0829"/>
    <w:rsid w:val="006D38CD"/>
    <w:rsid w:val="006D6018"/>
    <w:rsid w:val="006E2AF7"/>
    <w:rsid w:val="006F4561"/>
    <w:rsid w:val="00714E2B"/>
    <w:rsid w:val="00716A13"/>
    <w:rsid w:val="00725DE1"/>
    <w:rsid w:val="00726BA7"/>
    <w:rsid w:val="0073060A"/>
    <w:rsid w:val="007364D7"/>
    <w:rsid w:val="00750296"/>
    <w:rsid w:val="00772A2E"/>
    <w:rsid w:val="007C3BC1"/>
    <w:rsid w:val="007C46C3"/>
    <w:rsid w:val="007D3759"/>
    <w:rsid w:val="008451BE"/>
    <w:rsid w:val="008739E0"/>
    <w:rsid w:val="00882325"/>
    <w:rsid w:val="00885826"/>
    <w:rsid w:val="0088717B"/>
    <w:rsid w:val="008B271F"/>
    <w:rsid w:val="008C370A"/>
    <w:rsid w:val="008C513C"/>
    <w:rsid w:val="008D5AF1"/>
    <w:rsid w:val="008E0A38"/>
    <w:rsid w:val="008F0F1F"/>
    <w:rsid w:val="00945669"/>
    <w:rsid w:val="00945CF9"/>
    <w:rsid w:val="009479A2"/>
    <w:rsid w:val="00975529"/>
    <w:rsid w:val="009C4FC1"/>
    <w:rsid w:val="009C70E5"/>
    <w:rsid w:val="009E4625"/>
    <w:rsid w:val="00A11F10"/>
    <w:rsid w:val="00A15551"/>
    <w:rsid w:val="00A2108D"/>
    <w:rsid w:val="00A35ECF"/>
    <w:rsid w:val="00A3660B"/>
    <w:rsid w:val="00A55A6C"/>
    <w:rsid w:val="00AA32E2"/>
    <w:rsid w:val="00AA5FF6"/>
    <w:rsid w:val="00AB63CC"/>
    <w:rsid w:val="00AC0BE3"/>
    <w:rsid w:val="00AC1F70"/>
    <w:rsid w:val="00AC57FF"/>
    <w:rsid w:val="00AD03F4"/>
    <w:rsid w:val="00AF62D8"/>
    <w:rsid w:val="00B02528"/>
    <w:rsid w:val="00B02844"/>
    <w:rsid w:val="00B137D7"/>
    <w:rsid w:val="00B515A2"/>
    <w:rsid w:val="00B60B15"/>
    <w:rsid w:val="00B74AEC"/>
    <w:rsid w:val="00B825C2"/>
    <w:rsid w:val="00B87B82"/>
    <w:rsid w:val="00BA4285"/>
    <w:rsid w:val="00BA7B07"/>
    <w:rsid w:val="00BD4660"/>
    <w:rsid w:val="00BE0C29"/>
    <w:rsid w:val="00BE6328"/>
    <w:rsid w:val="00BF33B7"/>
    <w:rsid w:val="00BF6220"/>
    <w:rsid w:val="00C16A8B"/>
    <w:rsid w:val="00C2300D"/>
    <w:rsid w:val="00C34984"/>
    <w:rsid w:val="00C67315"/>
    <w:rsid w:val="00C77974"/>
    <w:rsid w:val="00C85481"/>
    <w:rsid w:val="00CB2848"/>
    <w:rsid w:val="00CD0F69"/>
    <w:rsid w:val="00CD1406"/>
    <w:rsid w:val="00CD2A81"/>
    <w:rsid w:val="00D050C9"/>
    <w:rsid w:val="00D06F62"/>
    <w:rsid w:val="00D31960"/>
    <w:rsid w:val="00D52B85"/>
    <w:rsid w:val="00D56D8E"/>
    <w:rsid w:val="00D60F27"/>
    <w:rsid w:val="00D65AF8"/>
    <w:rsid w:val="00D67A06"/>
    <w:rsid w:val="00D776F6"/>
    <w:rsid w:val="00D831C0"/>
    <w:rsid w:val="00DA3AC7"/>
    <w:rsid w:val="00DD43D3"/>
    <w:rsid w:val="00E01847"/>
    <w:rsid w:val="00E04D1E"/>
    <w:rsid w:val="00E163FE"/>
    <w:rsid w:val="00E2520F"/>
    <w:rsid w:val="00E27ECA"/>
    <w:rsid w:val="00E33D80"/>
    <w:rsid w:val="00E50157"/>
    <w:rsid w:val="00E66A33"/>
    <w:rsid w:val="00E73982"/>
    <w:rsid w:val="00E744BD"/>
    <w:rsid w:val="00E76D2C"/>
    <w:rsid w:val="00E84831"/>
    <w:rsid w:val="00EA3F1E"/>
    <w:rsid w:val="00EB41CB"/>
    <w:rsid w:val="00EC3343"/>
    <w:rsid w:val="00EE6503"/>
    <w:rsid w:val="00EF04D5"/>
    <w:rsid w:val="00EF3838"/>
    <w:rsid w:val="00F01B65"/>
    <w:rsid w:val="00F530F9"/>
    <w:rsid w:val="00F71746"/>
    <w:rsid w:val="00F7488F"/>
    <w:rsid w:val="00F8555A"/>
    <w:rsid w:val="00F94A7E"/>
    <w:rsid w:val="00FA624D"/>
    <w:rsid w:val="00FB2707"/>
    <w:rsid w:val="00FB7AFF"/>
    <w:rsid w:val="01BC1706"/>
    <w:rsid w:val="0AFB7830"/>
    <w:rsid w:val="0C8547FB"/>
    <w:rsid w:val="0F2519DA"/>
    <w:rsid w:val="18710C21"/>
    <w:rsid w:val="1A29765E"/>
    <w:rsid w:val="20442052"/>
    <w:rsid w:val="264871A2"/>
    <w:rsid w:val="26616832"/>
    <w:rsid w:val="30505015"/>
    <w:rsid w:val="408940BE"/>
    <w:rsid w:val="41F04AF2"/>
    <w:rsid w:val="42EF0DE9"/>
    <w:rsid w:val="473C6B1B"/>
    <w:rsid w:val="4C3C1B91"/>
    <w:rsid w:val="51C43C2C"/>
    <w:rsid w:val="545067DC"/>
    <w:rsid w:val="62D32349"/>
    <w:rsid w:val="65620E38"/>
    <w:rsid w:val="6B4A2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
    <w:qFormat/>
    <w:uiPriority w:val="0"/>
    <w:pPr>
      <w:keepNext/>
      <w:keepLines/>
      <w:numPr>
        <w:ilvl w:val="0"/>
        <w:numId w:val="1"/>
      </w:numPr>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hAnsi="Times New Roman"/>
      <w:sz w:val="21"/>
      <w:szCs w:val="20"/>
    </w:rPr>
  </w:style>
  <w:style w:type="paragraph" w:styleId="3">
    <w:name w:val="Body Text Indent"/>
    <w:basedOn w:val="1"/>
    <w:next w:val="1"/>
    <w:link w:val="21"/>
    <w:qFormat/>
    <w:uiPriority w:val="0"/>
    <w:pPr>
      <w:spacing w:line="480" w:lineRule="exact"/>
      <w:ind w:firstLine="480" w:firstLineChars="200"/>
    </w:pPr>
    <w:rPr>
      <w:rFonts w:ascii="宋体" w:hAnsi="宋体"/>
      <w:sz w:val="24"/>
    </w:rPr>
  </w:style>
  <w:style w:type="paragraph" w:styleId="5">
    <w:name w:val="Normal Indent"/>
    <w:basedOn w:val="1"/>
    <w:link w:val="19"/>
    <w:qFormat/>
    <w:uiPriority w:val="0"/>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6">
    <w:name w:val="Body Text"/>
    <w:basedOn w:val="1"/>
    <w:next w:val="1"/>
    <w:qFormat/>
    <w:uiPriority w:val="0"/>
    <w:rPr>
      <w:rFonts w:eastAsia="??"/>
      <w:sz w:val="24"/>
      <w:szCs w:val="28"/>
    </w:rPr>
  </w:style>
  <w:style w:type="paragraph" w:styleId="7">
    <w:name w:val="Plain Text"/>
    <w:basedOn w:val="1"/>
    <w:link w:val="20"/>
    <w:qFormat/>
    <w:uiPriority w:val="0"/>
    <w:rPr>
      <w:rFonts w:ascii="宋体" w:hAnsi="Courier New" w:cstheme="minorBidi"/>
      <w:szCs w:val="22"/>
    </w:rPr>
  </w:style>
  <w:style w:type="paragraph" w:styleId="8">
    <w:name w:val="Body Text Indent 2"/>
    <w:basedOn w:val="1"/>
    <w:qFormat/>
    <w:uiPriority w:val="0"/>
    <w:pPr>
      <w:spacing w:line="480" w:lineRule="auto"/>
      <w:ind w:left="420" w:leftChars="200"/>
    </w:p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jc w:val="left"/>
    </w:pPr>
    <w:rPr>
      <w:rFonts w:ascii="宋体" w:hAnsi="宋体" w:cs="宋体"/>
      <w:kern w:val="0"/>
      <w:sz w:val="24"/>
    </w:rPr>
  </w:style>
  <w:style w:type="paragraph" w:styleId="12">
    <w:name w:val="Body Text First Indent"/>
    <w:basedOn w:val="6"/>
    <w:qFormat/>
    <w:uiPriority w:val="0"/>
    <w:pPr>
      <w:ind w:firstLine="420"/>
    </w:pPr>
    <w:rPr>
      <w:szCs w:val="2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0"/>
    <w:qFormat/>
    <w:uiPriority w:val="99"/>
    <w:rPr>
      <w:rFonts w:ascii="Times New Roman" w:hAnsi="Times New Roman" w:eastAsia="宋体" w:cs="Times New Roman"/>
      <w:sz w:val="18"/>
      <w:szCs w:val="18"/>
    </w:rPr>
  </w:style>
  <w:style w:type="character" w:customStyle="1" w:styleId="17">
    <w:name w:val="页脚 Char"/>
    <w:basedOn w:val="15"/>
    <w:link w:val="9"/>
    <w:qFormat/>
    <w:uiPriority w:val="99"/>
    <w:rPr>
      <w:rFonts w:ascii="Times New Roman" w:hAnsi="Times New Roman" w:eastAsia="宋体" w:cs="Times New Roman"/>
      <w:sz w:val="18"/>
      <w:szCs w:val="18"/>
    </w:rPr>
  </w:style>
  <w:style w:type="character" w:customStyle="1" w:styleId="18">
    <w:name w:val="标题 1 Char"/>
    <w:basedOn w:val="15"/>
    <w:link w:val="4"/>
    <w:qFormat/>
    <w:uiPriority w:val="0"/>
    <w:rPr>
      <w:rFonts w:ascii="Times New Roman" w:hAnsi="Times New Roman" w:eastAsia="宋体" w:cs="Times New Roman"/>
      <w:b/>
      <w:bCs/>
      <w:kern w:val="44"/>
      <w:sz w:val="44"/>
      <w:szCs w:val="44"/>
    </w:rPr>
  </w:style>
  <w:style w:type="character" w:customStyle="1" w:styleId="19">
    <w:name w:val="正文缩进 Char"/>
    <w:link w:val="5"/>
    <w:qFormat/>
    <w:uiPriority w:val="0"/>
    <w:rPr>
      <w:rFonts w:ascii="宋体" w:eastAsia="宋体"/>
      <w:snapToGrid w:val="0"/>
      <w:color w:val="000000"/>
      <w:kern w:val="28"/>
      <w:sz w:val="28"/>
    </w:rPr>
  </w:style>
  <w:style w:type="character" w:customStyle="1" w:styleId="20">
    <w:name w:val="纯文本 Char"/>
    <w:link w:val="7"/>
    <w:qFormat/>
    <w:uiPriority w:val="0"/>
    <w:rPr>
      <w:rFonts w:ascii="宋体" w:hAnsi="Courier New" w:eastAsia="宋体"/>
    </w:rPr>
  </w:style>
  <w:style w:type="character" w:customStyle="1" w:styleId="21">
    <w:name w:val="正文文本缩进 Char"/>
    <w:basedOn w:val="15"/>
    <w:link w:val="3"/>
    <w:qFormat/>
    <w:uiPriority w:val="0"/>
    <w:rPr>
      <w:rFonts w:ascii="宋体" w:hAnsi="宋体" w:eastAsia="宋体" w:cs="Times New Roman"/>
      <w:sz w:val="24"/>
      <w:szCs w:val="24"/>
    </w:rPr>
  </w:style>
  <w:style w:type="character" w:customStyle="1" w:styleId="22">
    <w:name w:val="纯文本 Char1"/>
    <w:basedOn w:val="15"/>
    <w:semiHidden/>
    <w:qFormat/>
    <w:uiPriority w:val="99"/>
    <w:rPr>
      <w:rFonts w:ascii="宋体" w:hAnsi="Courier New" w:eastAsia="宋体" w:cs="Courier New"/>
      <w:szCs w:val="21"/>
    </w:rPr>
  </w:style>
  <w:style w:type="paragraph" w:customStyle="1" w:styleId="23">
    <w:name w:val="正文2"/>
    <w:basedOn w:val="1"/>
    <w:qFormat/>
    <w:uiPriority w:val="0"/>
    <w:pPr>
      <w:spacing w:before="156" w:line="360" w:lineRule="auto"/>
      <w:ind w:firstLine="200" w:firstLineChars="200"/>
    </w:pPr>
    <w:rPr>
      <w:rFonts w:eastAsia="??"/>
      <w:sz w:val="24"/>
      <w:szCs w:val="28"/>
    </w:rPr>
  </w:style>
  <w:style w:type="paragraph" w:customStyle="1" w:styleId="24">
    <w:name w:val="样式1"/>
    <w:basedOn w:val="4"/>
    <w:qFormat/>
    <w:uiPriority w:val="0"/>
    <w:pPr>
      <w:numPr>
        <w:numId w:val="2"/>
      </w:numPr>
      <w:tabs>
        <w:tab w:val="left" w:pos="-839"/>
      </w:tabs>
    </w:pPr>
    <w:rPr>
      <w:kern w:val="0"/>
    </w:rPr>
  </w:style>
  <w:style w:type="paragraph" w:customStyle="1" w:styleId="2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7">
    <w:name w:val="_Style 3"/>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1D0F-6294-48AC-B873-2EE90E65B857}">
  <ds:schemaRefs/>
</ds:datastoreItem>
</file>

<file path=docProps/app.xml><?xml version="1.0" encoding="utf-8"?>
<Properties xmlns="http://schemas.openxmlformats.org/officeDocument/2006/extended-properties" xmlns:vt="http://schemas.openxmlformats.org/officeDocument/2006/docPropsVTypes">
  <Template>Normal</Template>
  <Company>hz</Company>
  <Pages>25</Pages>
  <Words>8658</Words>
  <Characters>9034</Characters>
  <Lines>74</Lines>
  <Paragraphs>21</Paragraphs>
  <TotalTime>1</TotalTime>
  <ScaleCrop>false</ScaleCrop>
  <LinksUpToDate>false</LinksUpToDate>
  <CharactersWithSpaces>9704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2023-05-06T02:08:00Z</dcterms:created>
  <dc:creator>dell</dc:creator>
  <cp:lastModifiedBy>敏</cp:lastModifiedBy>
  <cp:lastPrinted>2019-03-01T04:22:00Z</cp:lastPrinted>
  <dcterms:modified xsi:type="dcterms:W3CDTF">2023-05-06T03:33:01Z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53A35F2AEF7A4569B13769F4E40D811A</vt:lpwstr>
  </property>
</Properties>
</file>